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50BFC" w14:textId="77777777" w:rsidR="00BB3913" w:rsidRDefault="003F3541" w:rsidP="00EB35EE">
      <w:pPr>
        <w:pStyle w:val="BodyText"/>
        <w:jc w:val="center"/>
        <w:rPr>
          <w:rFonts w:ascii="Times New Roman"/>
          <w:b w:val="0"/>
          <w:sz w:val="20"/>
        </w:rPr>
      </w:pPr>
      <w:r>
        <w:rPr>
          <w:rFonts w:ascii="Times New Roman"/>
          <w:b w:val="0"/>
          <w:noProof/>
          <w:sz w:val="20"/>
          <w:lang w:bidi="ar-SA"/>
        </w:rPr>
        <w:drawing>
          <wp:inline distT="0" distB="0" distL="0" distR="0" wp14:anchorId="7D9FD00A" wp14:editId="76FCFAED">
            <wp:extent cx="1652090" cy="74180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52090" cy="741806"/>
                    </a:xfrm>
                    <a:prstGeom prst="rect">
                      <a:avLst/>
                    </a:prstGeom>
                  </pic:spPr>
                </pic:pic>
              </a:graphicData>
            </a:graphic>
          </wp:inline>
        </w:drawing>
      </w:r>
    </w:p>
    <w:p w14:paraId="14466AFF" w14:textId="166A29BB" w:rsidR="002A05D8" w:rsidRPr="002A05D8" w:rsidRDefault="0055556E" w:rsidP="00EB35EE">
      <w:pPr>
        <w:pStyle w:val="BodyText"/>
        <w:spacing w:before="163"/>
        <w:ind w:right="-18" w:hanging="540"/>
        <w:jc w:val="center"/>
        <w:rPr>
          <w:rFonts w:asciiTheme="minorHAnsi" w:hAnsiTheme="minorHAnsi" w:cstheme="minorHAnsi"/>
        </w:rPr>
      </w:pPr>
      <w:r w:rsidRPr="002A05D8">
        <w:rPr>
          <w:rFonts w:asciiTheme="minorHAnsi" w:hAnsiTheme="minorHAnsi" w:cstheme="minorHAnsi"/>
          <w:sz w:val="32"/>
        </w:rPr>
        <w:t xml:space="preserve">PBC </w:t>
      </w:r>
      <w:r w:rsidR="00042AF2">
        <w:rPr>
          <w:rFonts w:asciiTheme="minorHAnsi" w:hAnsiTheme="minorHAnsi" w:cstheme="minorHAnsi"/>
          <w:sz w:val="32"/>
        </w:rPr>
        <w:t xml:space="preserve">Strategic </w:t>
      </w:r>
      <w:r w:rsidRPr="002A05D8">
        <w:rPr>
          <w:rFonts w:asciiTheme="minorHAnsi" w:hAnsiTheme="minorHAnsi" w:cstheme="minorHAnsi"/>
          <w:sz w:val="32"/>
        </w:rPr>
        <w:t>Enrollment Management Committee</w:t>
      </w:r>
    </w:p>
    <w:p w14:paraId="7FD984A1" w14:textId="0F5E4685" w:rsidR="00BB3913" w:rsidRPr="002A05D8" w:rsidRDefault="008547D3" w:rsidP="00EB35EE">
      <w:pPr>
        <w:pStyle w:val="BodyText"/>
        <w:spacing w:before="163"/>
        <w:ind w:right="-18"/>
        <w:jc w:val="center"/>
        <w:rPr>
          <w:rFonts w:asciiTheme="minorHAnsi" w:hAnsiTheme="minorHAnsi" w:cstheme="minorHAnsi"/>
        </w:rPr>
      </w:pPr>
      <w:r w:rsidRPr="002A05D8">
        <w:rPr>
          <w:rFonts w:asciiTheme="minorHAnsi" w:hAnsiTheme="minorHAnsi" w:cstheme="minorHAnsi"/>
        </w:rPr>
        <w:t xml:space="preserve">MEETING </w:t>
      </w:r>
      <w:r w:rsidR="007107AF">
        <w:rPr>
          <w:rFonts w:asciiTheme="minorHAnsi" w:hAnsiTheme="minorHAnsi" w:cstheme="minorHAnsi"/>
        </w:rPr>
        <w:t>MINUTES</w:t>
      </w:r>
    </w:p>
    <w:p w14:paraId="56C21CA2" w14:textId="030310AC" w:rsidR="00BB3913" w:rsidRPr="002A05D8" w:rsidRDefault="003F3541" w:rsidP="00EB35EE">
      <w:pPr>
        <w:pStyle w:val="BodyText"/>
        <w:spacing w:line="269" w:lineRule="exact"/>
        <w:ind w:right="-18"/>
        <w:jc w:val="center"/>
        <w:rPr>
          <w:rFonts w:asciiTheme="minorHAnsi" w:hAnsiTheme="minorHAnsi" w:cstheme="minorHAnsi"/>
        </w:rPr>
      </w:pPr>
      <w:r w:rsidRPr="002A05D8">
        <w:rPr>
          <w:rFonts w:asciiTheme="minorHAnsi" w:hAnsiTheme="minorHAnsi" w:cstheme="minorHAnsi"/>
        </w:rPr>
        <w:t xml:space="preserve">Wednesday, </w:t>
      </w:r>
      <w:r w:rsidR="007B4305">
        <w:rPr>
          <w:rFonts w:asciiTheme="minorHAnsi" w:hAnsiTheme="minorHAnsi" w:cstheme="minorHAnsi"/>
        </w:rPr>
        <w:t>December 4</w:t>
      </w:r>
      <w:r w:rsidR="00462183">
        <w:rPr>
          <w:rFonts w:asciiTheme="minorHAnsi" w:hAnsiTheme="minorHAnsi" w:cstheme="minorHAnsi"/>
        </w:rPr>
        <w:t>, 2019</w:t>
      </w:r>
    </w:p>
    <w:p w14:paraId="65205AE8" w14:textId="594ADCAA" w:rsidR="00987332" w:rsidRPr="002A05D8" w:rsidRDefault="0055556E" w:rsidP="00EB35EE">
      <w:pPr>
        <w:pStyle w:val="BodyText"/>
        <w:spacing w:line="269" w:lineRule="exact"/>
        <w:ind w:right="-18"/>
        <w:jc w:val="center"/>
        <w:rPr>
          <w:rFonts w:asciiTheme="minorHAnsi" w:hAnsiTheme="minorHAnsi" w:cstheme="minorHAnsi"/>
        </w:rPr>
      </w:pPr>
      <w:r w:rsidRPr="002A05D8">
        <w:rPr>
          <w:rFonts w:asciiTheme="minorHAnsi" w:hAnsiTheme="minorHAnsi" w:cstheme="minorHAnsi"/>
        </w:rPr>
        <w:t>Building 8</w:t>
      </w:r>
      <w:r w:rsidR="00987332" w:rsidRPr="002A05D8">
        <w:rPr>
          <w:rFonts w:asciiTheme="minorHAnsi" w:hAnsiTheme="minorHAnsi" w:cstheme="minorHAnsi"/>
        </w:rPr>
        <w:t xml:space="preserve"> - Room </w:t>
      </w:r>
      <w:r w:rsidRPr="002A05D8">
        <w:rPr>
          <w:rFonts w:asciiTheme="minorHAnsi" w:hAnsiTheme="minorHAnsi" w:cstheme="minorHAnsi"/>
        </w:rPr>
        <w:t>1</w:t>
      </w:r>
      <w:r w:rsidR="00C03242">
        <w:rPr>
          <w:rFonts w:asciiTheme="minorHAnsi" w:hAnsiTheme="minorHAnsi" w:cstheme="minorHAnsi"/>
        </w:rPr>
        <w:t>10</w:t>
      </w:r>
    </w:p>
    <w:p w14:paraId="004D186A" w14:textId="0DFCEA12" w:rsidR="002A05D8" w:rsidRPr="00C03242" w:rsidRDefault="00C03242" w:rsidP="00EB35EE">
      <w:pPr>
        <w:pStyle w:val="BodyText"/>
        <w:spacing w:line="269" w:lineRule="exact"/>
        <w:ind w:right="-18"/>
        <w:jc w:val="center"/>
        <w:rPr>
          <w:rFonts w:asciiTheme="minorHAnsi" w:hAnsiTheme="minorHAnsi" w:cstheme="minorHAnsi"/>
        </w:rPr>
      </w:pPr>
      <w:r w:rsidRPr="00C03242">
        <w:rPr>
          <w:rFonts w:asciiTheme="minorHAnsi" w:hAnsiTheme="minorHAnsi" w:cstheme="minorHAnsi"/>
        </w:rPr>
        <w:t>9:00 – 10:00 a.m.</w:t>
      </w:r>
    </w:p>
    <w:p w14:paraId="3B5D2B45" w14:textId="00873AB4" w:rsidR="00987332" w:rsidRPr="002A05D8" w:rsidRDefault="00987332" w:rsidP="0090089F">
      <w:pPr>
        <w:pStyle w:val="BodyText"/>
        <w:spacing w:line="269" w:lineRule="exact"/>
        <w:ind w:left="3136" w:right="3430"/>
        <w:jc w:val="center"/>
        <w:rPr>
          <w:rFonts w:asciiTheme="minorHAnsi" w:hAnsiTheme="minorHAnsi" w:cstheme="minorHAnsi"/>
        </w:rPr>
      </w:pPr>
    </w:p>
    <w:tbl>
      <w:tblPr>
        <w:tblStyle w:val="TableGrid"/>
        <w:tblpPr w:leftFromText="180" w:rightFromText="180" w:vertAnchor="text" w:tblpX="445" w:tblpY="1"/>
        <w:tblOverlap w:val="never"/>
        <w:tblW w:w="0" w:type="auto"/>
        <w:tblLook w:val="04A0" w:firstRow="1" w:lastRow="0" w:firstColumn="1" w:lastColumn="0" w:noHBand="0" w:noVBand="1"/>
      </w:tblPr>
      <w:tblGrid>
        <w:gridCol w:w="2875"/>
        <w:gridCol w:w="9540"/>
      </w:tblGrid>
      <w:tr w:rsidR="007107AF" w:rsidRPr="002A05D8" w14:paraId="4C5FA3E1" w14:textId="77777777" w:rsidTr="007107AF">
        <w:tc>
          <w:tcPr>
            <w:tcW w:w="2875" w:type="dxa"/>
            <w:shd w:val="clear" w:color="auto" w:fill="EAF1DD" w:themeFill="accent3" w:themeFillTint="33"/>
            <w:vAlign w:val="center"/>
          </w:tcPr>
          <w:p w14:paraId="715C5553" w14:textId="1DCE21BB" w:rsidR="007107AF" w:rsidRPr="002A05D8" w:rsidRDefault="007107AF" w:rsidP="00416A4E">
            <w:pPr>
              <w:jc w:val="center"/>
              <w:rPr>
                <w:rFonts w:asciiTheme="minorHAnsi" w:hAnsiTheme="minorHAnsi" w:cstheme="minorHAnsi"/>
                <w:b/>
                <w:sz w:val="24"/>
                <w:szCs w:val="24"/>
              </w:rPr>
            </w:pPr>
            <w:r w:rsidRPr="002A05D8">
              <w:rPr>
                <w:rFonts w:asciiTheme="minorHAnsi" w:hAnsiTheme="minorHAnsi" w:cstheme="minorHAnsi"/>
                <w:b/>
                <w:sz w:val="24"/>
                <w:szCs w:val="24"/>
              </w:rPr>
              <w:t>Agenda Item</w:t>
            </w:r>
          </w:p>
        </w:tc>
        <w:tc>
          <w:tcPr>
            <w:tcW w:w="9540" w:type="dxa"/>
            <w:shd w:val="clear" w:color="auto" w:fill="EAF1DD" w:themeFill="accent3" w:themeFillTint="33"/>
            <w:vAlign w:val="center"/>
          </w:tcPr>
          <w:p w14:paraId="7E423F85" w14:textId="4C700159" w:rsidR="007107AF" w:rsidRPr="002A05D8" w:rsidRDefault="007107AF" w:rsidP="00416A4E">
            <w:pPr>
              <w:jc w:val="center"/>
              <w:rPr>
                <w:rFonts w:asciiTheme="minorHAnsi" w:hAnsiTheme="minorHAnsi" w:cstheme="minorHAnsi"/>
                <w:b/>
                <w:sz w:val="24"/>
                <w:szCs w:val="24"/>
              </w:rPr>
            </w:pPr>
            <w:r w:rsidRPr="002A05D8">
              <w:rPr>
                <w:rFonts w:asciiTheme="minorHAnsi" w:hAnsiTheme="minorHAnsi" w:cstheme="minorHAnsi"/>
                <w:b/>
                <w:sz w:val="24"/>
                <w:szCs w:val="24"/>
              </w:rPr>
              <w:t>Discussion Lead</w:t>
            </w:r>
          </w:p>
        </w:tc>
      </w:tr>
      <w:tr w:rsidR="007107AF" w:rsidRPr="002A05D8" w14:paraId="5B182915" w14:textId="77777777" w:rsidTr="007107AF">
        <w:tc>
          <w:tcPr>
            <w:tcW w:w="2875" w:type="dxa"/>
          </w:tcPr>
          <w:p w14:paraId="39F6A447" w14:textId="61950C73" w:rsidR="007107AF" w:rsidRPr="00042AF2" w:rsidRDefault="007107AF" w:rsidP="00BF2529">
            <w:pPr>
              <w:rPr>
                <w:rFonts w:asciiTheme="minorHAnsi" w:hAnsiTheme="minorHAnsi" w:cstheme="minorHAnsi"/>
                <w:b/>
                <w:sz w:val="24"/>
                <w:szCs w:val="24"/>
              </w:rPr>
            </w:pPr>
            <w:r>
              <w:rPr>
                <w:rFonts w:asciiTheme="minorHAnsi" w:hAnsiTheme="minorHAnsi" w:cstheme="minorHAnsi"/>
                <w:b/>
                <w:sz w:val="24"/>
                <w:szCs w:val="24"/>
              </w:rPr>
              <w:t>Agenda Overview</w:t>
            </w:r>
          </w:p>
          <w:p w14:paraId="4FE3A331" w14:textId="20B81F4D" w:rsidR="007107AF" w:rsidRPr="00632491" w:rsidRDefault="007107AF" w:rsidP="00632491">
            <w:pPr>
              <w:pStyle w:val="BodyText"/>
              <w:rPr>
                <w:rFonts w:asciiTheme="minorHAnsi" w:hAnsiTheme="minorHAnsi" w:cstheme="minorHAnsi"/>
                <w:b w:val="0"/>
              </w:rPr>
            </w:pPr>
          </w:p>
        </w:tc>
        <w:tc>
          <w:tcPr>
            <w:tcW w:w="9540" w:type="dxa"/>
          </w:tcPr>
          <w:p w14:paraId="08F862FB" w14:textId="4BE26AFD" w:rsidR="007107AF" w:rsidRDefault="007107AF" w:rsidP="00BF2529">
            <w:pPr>
              <w:rPr>
                <w:rFonts w:asciiTheme="minorHAnsi" w:hAnsiTheme="minorHAnsi" w:cstheme="minorHAnsi"/>
                <w:szCs w:val="24"/>
              </w:rPr>
            </w:pPr>
            <w:r>
              <w:rPr>
                <w:rFonts w:asciiTheme="minorHAnsi" w:hAnsiTheme="minorHAnsi" w:cstheme="minorHAnsi"/>
                <w:szCs w:val="24"/>
              </w:rPr>
              <w:t>Robinson and Engel</w:t>
            </w:r>
          </w:p>
          <w:p w14:paraId="5817FEA3" w14:textId="7F5BD282" w:rsidR="007107AF" w:rsidRPr="00BB0DCB" w:rsidRDefault="007107AF" w:rsidP="00A62228">
            <w:pPr>
              <w:rPr>
                <w:rFonts w:asciiTheme="minorHAnsi" w:hAnsiTheme="minorHAnsi" w:cstheme="minorHAnsi"/>
                <w:szCs w:val="24"/>
              </w:rPr>
            </w:pPr>
          </w:p>
        </w:tc>
      </w:tr>
      <w:tr w:rsidR="007107AF" w:rsidRPr="002A05D8" w14:paraId="7D887AD3" w14:textId="77777777" w:rsidTr="007107AF">
        <w:tc>
          <w:tcPr>
            <w:tcW w:w="2875" w:type="dxa"/>
          </w:tcPr>
          <w:p w14:paraId="2CB1B134" w14:textId="6EA12C70" w:rsidR="007107AF" w:rsidRDefault="007107AF" w:rsidP="00C03242">
            <w:pPr>
              <w:pStyle w:val="BodyText"/>
              <w:rPr>
                <w:rFonts w:asciiTheme="minorHAnsi" w:hAnsiTheme="minorHAnsi" w:cstheme="minorHAnsi"/>
              </w:rPr>
            </w:pPr>
            <w:r>
              <w:rPr>
                <w:rFonts w:asciiTheme="minorHAnsi" w:hAnsiTheme="minorHAnsi" w:cstheme="minorHAnsi"/>
              </w:rPr>
              <w:t>Online Instruction</w:t>
            </w:r>
          </w:p>
          <w:p w14:paraId="03A41C94" w14:textId="7F57941E" w:rsidR="007107AF" w:rsidRPr="001E5E28" w:rsidRDefault="007107AF" w:rsidP="006D23A3">
            <w:pPr>
              <w:pStyle w:val="BodyText"/>
              <w:ind w:left="720"/>
              <w:rPr>
                <w:rFonts w:asciiTheme="minorHAnsi" w:hAnsiTheme="minorHAnsi" w:cstheme="minorHAnsi"/>
                <w:b w:val="0"/>
              </w:rPr>
            </w:pPr>
          </w:p>
        </w:tc>
        <w:tc>
          <w:tcPr>
            <w:tcW w:w="9540" w:type="dxa"/>
          </w:tcPr>
          <w:p w14:paraId="284EBBF8" w14:textId="622798A3" w:rsidR="007107AF" w:rsidRDefault="007107AF" w:rsidP="00BF2529">
            <w:pPr>
              <w:rPr>
                <w:rFonts w:asciiTheme="minorHAnsi" w:hAnsiTheme="minorHAnsi" w:cstheme="minorHAnsi"/>
                <w:szCs w:val="24"/>
              </w:rPr>
            </w:pPr>
            <w:r>
              <w:rPr>
                <w:rFonts w:asciiTheme="minorHAnsi" w:hAnsiTheme="minorHAnsi" w:cstheme="minorHAnsi"/>
                <w:szCs w:val="24"/>
              </w:rPr>
              <w:t>Nick DeMello (DE Coordinator via video)</w:t>
            </w:r>
          </w:p>
          <w:p w14:paraId="2362E72F" w14:textId="77777777" w:rsidR="007107AF" w:rsidRDefault="007107AF" w:rsidP="00BF2529">
            <w:pPr>
              <w:rPr>
                <w:rFonts w:asciiTheme="minorHAnsi" w:hAnsiTheme="minorHAnsi" w:cstheme="minorHAnsi"/>
                <w:szCs w:val="24"/>
              </w:rPr>
            </w:pPr>
            <w:r>
              <w:rPr>
                <w:rFonts w:asciiTheme="minorHAnsi" w:hAnsiTheme="minorHAnsi" w:cstheme="minorHAnsi"/>
                <w:szCs w:val="24"/>
              </w:rPr>
              <w:t>Dr. Robinson, VPI</w:t>
            </w:r>
          </w:p>
          <w:p w14:paraId="3DA86848" w14:textId="77777777" w:rsidR="007107AF" w:rsidRDefault="007107AF" w:rsidP="006D23A3">
            <w:pPr>
              <w:rPr>
                <w:rFonts w:asciiTheme="minorHAnsi" w:hAnsiTheme="minorHAnsi" w:cstheme="minorHAnsi"/>
                <w:szCs w:val="24"/>
              </w:rPr>
            </w:pPr>
          </w:p>
          <w:p w14:paraId="511B0C01" w14:textId="71752E3C" w:rsidR="007107AF" w:rsidRDefault="007107AF" w:rsidP="006D23A3">
            <w:pPr>
              <w:rPr>
                <w:rFonts w:asciiTheme="minorHAnsi" w:hAnsiTheme="minorHAnsi" w:cstheme="minorHAnsi"/>
                <w:szCs w:val="24"/>
              </w:rPr>
            </w:pPr>
            <w:r>
              <w:rPr>
                <w:rFonts w:asciiTheme="minorHAnsi" w:hAnsiTheme="minorHAnsi" w:cstheme="minorHAnsi"/>
                <w:szCs w:val="24"/>
              </w:rPr>
              <w:t xml:space="preserve">Committee reviewed Nick DeMello’s </w:t>
            </w:r>
            <w:hyperlink r:id="rId9" w:history="1">
              <w:r w:rsidRPr="00DE1103">
                <w:rPr>
                  <w:rStyle w:val="Hyperlink"/>
                  <w:rFonts w:asciiTheme="minorHAnsi" w:hAnsiTheme="minorHAnsi" w:cstheme="minorHAnsi"/>
                  <w:szCs w:val="24"/>
                </w:rPr>
                <w:t>prepared remarks</w:t>
              </w:r>
            </w:hyperlink>
            <w:bookmarkStart w:id="0" w:name="_GoBack"/>
            <w:bookmarkEnd w:id="0"/>
            <w:r>
              <w:rPr>
                <w:rFonts w:asciiTheme="minorHAnsi" w:hAnsiTheme="minorHAnsi" w:cstheme="minorHAnsi"/>
                <w:szCs w:val="24"/>
              </w:rPr>
              <w:t xml:space="preserve"> as well as his five recommendations:</w:t>
            </w:r>
          </w:p>
          <w:p w14:paraId="2975E223" w14:textId="77777777" w:rsidR="007107AF" w:rsidRDefault="007107AF" w:rsidP="007107AF">
            <w:pPr>
              <w:pStyle w:val="ListParagraph"/>
              <w:numPr>
                <w:ilvl w:val="0"/>
                <w:numId w:val="23"/>
              </w:numPr>
              <w:rPr>
                <w:rFonts w:asciiTheme="minorHAnsi" w:hAnsiTheme="minorHAnsi" w:cstheme="minorHAnsi"/>
                <w:szCs w:val="24"/>
              </w:rPr>
            </w:pPr>
            <w:r>
              <w:rPr>
                <w:rFonts w:asciiTheme="minorHAnsi" w:hAnsiTheme="minorHAnsi" w:cstheme="minorHAnsi"/>
                <w:szCs w:val="24"/>
              </w:rPr>
              <w:t>Target bottle-neck classes for online development</w:t>
            </w:r>
          </w:p>
          <w:p w14:paraId="32E93093" w14:textId="77777777" w:rsidR="007107AF" w:rsidRDefault="007107AF" w:rsidP="007107AF">
            <w:pPr>
              <w:pStyle w:val="ListParagraph"/>
              <w:numPr>
                <w:ilvl w:val="0"/>
                <w:numId w:val="23"/>
              </w:numPr>
              <w:rPr>
                <w:rFonts w:asciiTheme="minorHAnsi" w:hAnsiTheme="minorHAnsi" w:cstheme="minorHAnsi"/>
                <w:szCs w:val="24"/>
              </w:rPr>
            </w:pPr>
            <w:r>
              <w:rPr>
                <w:rFonts w:asciiTheme="minorHAnsi" w:hAnsiTheme="minorHAnsi" w:cstheme="minorHAnsi"/>
                <w:szCs w:val="24"/>
              </w:rPr>
              <w:t>College, create and share modular study resources</w:t>
            </w:r>
          </w:p>
          <w:p w14:paraId="50A9F36D" w14:textId="2C809014" w:rsidR="007107AF" w:rsidRDefault="007107AF" w:rsidP="007107AF">
            <w:pPr>
              <w:pStyle w:val="ListParagraph"/>
              <w:numPr>
                <w:ilvl w:val="0"/>
                <w:numId w:val="23"/>
              </w:numPr>
              <w:rPr>
                <w:rFonts w:asciiTheme="minorHAnsi" w:hAnsiTheme="minorHAnsi" w:cstheme="minorHAnsi"/>
                <w:szCs w:val="24"/>
              </w:rPr>
            </w:pPr>
            <w:r>
              <w:rPr>
                <w:rFonts w:asciiTheme="minorHAnsi" w:hAnsiTheme="minorHAnsi" w:cstheme="minorHAnsi"/>
                <w:szCs w:val="24"/>
              </w:rPr>
              <w:t>Enable synchronous online engagement (</w:t>
            </w:r>
            <w:r w:rsidR="00D91EFD">
              <w:rPr>
                <w:rFonts w:asciiTheme="minorHAnsi" w:hAnsiTheme="minorHAnsi" w:cstheme="minorHAnsi"/>
                <w:szCs w:val="24"/>
              </w:rPr>
              <w:t xml:space="preserve">e.g., </w:t>
            </w:r>
            <w:r>
              <w:rPr>
                <w:rFonts w:asciiTheme="minorHAnsi" w:hAnsiTheme="minorHAnsi" w:cstheme="minorHAnsi"/>
                <w:szCs w:val="24"/>
              </w:rPr>
              <w:t>Cranium Café</w:t>
            </w:r>
            <w:r w:rsidR="00D91EFD">
              <w:rPr>
                <w:rFonts w:asciiTheme="minorHAnsi" w:hAnsiTheme="minorHAnsi" w:cstheme="minorHAnsi"/>
                <w:szCs w:val="24"/>
              </w:rPr>
              <w:t>)</w:t>
            </w:r>
          </w:p>
          <w:p w14:paraId="34BCD2EE" w14:textId="4610CB90" w:rsidR="00D91EFD" w:rsidRDefault="00D91EFD" w:rsidP="007107AF">
            <w:pPr>
              <w:pStyle w:val="ListParagraph"/>
              <w:numPr>
                <w:ilvl w:val="0"/>
                <w:numId w:val="23"/>
              </w:numPr>
              <w:rPr>
                <w:rFonts w:asciiTheme="minorHAnsi" w:hAnsiTheme="minorHAnsi" w:cstheme="minorHAnsi"/>
                <w:szCs w:val="24"/>
              </w:rPr>
            </w:pPr>
            <w:r>
              <w:rPr>
                <w:rFonts w:asciiTheme="minorHAnsi" w:hAnsiTheme="minorHAnsi" w:cstheme="minorHAnsi"/>
                <w:szCs w:val="24"/>
              </w:rPr>
              <w:t>Provide more flexible, credible tools for online assessment (e.g., Proctorio</w:t>
            </w:r>
            <w:r w:rsidR="002848B8">
              <w:rPr>
                <w:rFonts w:asciiTheme="minorHAnsi" w:hAnsiTheme="minorHAnsi" w:cstheme="minorHAnsi"/>
                <w:szCs w:val="24"/>
              </w:rPr>
              <w:t>)</w:t>
            </w:r>
          </w:p>
          <w:p w14:paraId="0D5E212B" w14:textId="26D22D30" w:rsidR="002848B8" w:rsidRDefault="002848B8" w:rsidP="007107AF">
            <w:pPr>
              <w:pStyle w:val="ListParagraph"/>
              <w:numPr>
                <w:ilvl w:val="0"/>
                <w:numId w:val="23"/>
              </w:numPr>
              <w:rPr>
                <w:rFonts w:asciiTheme="minorHAnsi" w:hAnsiTheme="minorHAnsi" w:cstheme="minorHAnsi"/>
                <w:szCs w:val="24"/>
              </w:rPr>
            </w:pPr>
            <w:r>
              <w:rPr>
                <w:rFonts w:asciiTheme="minorHAnsi" w:hAnsiTheme="minorHAnsi" w:cstheme="minorHAnsi"/>
                <w:szCs w:val="24"/>
              </w:rPr>
              <w:t xml:space="preserve">Partner with other schools to serve a wider audiences (California Community College Online Education Initiative – if we join we think Proctorio </w:t>
            </w:r>
            <w:r w:rsidR="00163ACD">
              <w:rPr>
                <w:rFonts w:asciiTheme="minorHAnsi" w:hAnsiTheme="minorHAnsi" w:cstheme="minorHAnsi"/>
                <w:szCs w:val="24"/>
              </w:rPr>
              <w:t xml:space="preserve">and Cranium Café </w:t>
            </w:r>
            <w:r>
              <w:rPr>
                <w:rFonts w:asciiTheme="minorHAnsi" w:hAnsiTheme="minorHAnsi" w:cstheme="minorHAnsi"/>
                <w:szCs w:val="24"/>
              </w:rPr>
              <w:t>might be available for</w:t>
            </w:r>
            <w:r w:rsidR="00DA3AE2">
              <w:rPr>
                <w:rFonts w:asciiTheme="minorHAnsi" w:hAnsiTheme="minorHAnsi" w:cstheme="minorHAnsi"/>
                <w:szCs w:val="24"/>
              </w:rPr>
              <w:t xml:space="preserve"> discounted rates</w:t>
            </w:r>
            <w:r>
              <w:rPr>
                <w:rFonts w:asciiTheme="minorHAnsi" w:hAnsiTheme="minorHAnsi" w:cstheme="minorHAnsi"/>
                <w:szCs w:val="24"/>
              </w:rPr>
              <w:t>)</w:t>
            </w:r>
          </w:p>
          <w:p w14:paraId="49E91D80" w14:textId="0BE03E25" w:rsidR="00D91EFD" w:rsidRPr="007107AF" w:rsidRDefault="00D91EFD" w:rsidP="002848B8">
            <w:pPr>
              <w:pStyle w:val="ListParagraph"/>
              <w:ind w:left="720"/>
              <w:rPr>
                <w:rFonts w:asciiTheme="minorHAnsi" w:hAnsiTheme="minorHAnsi" w:cstheme="minorHAnsi"/>
                <w:szCs w:val="24"/>
              </w:rPr>
            </w:pPr>
          </w:p>
        </w:tc>
      </w:tr>
      <w:tr w:rsidR="007107AF" w:rsidRPr="002A05D8" w14:paraId="2E935045" w14:textId="77777777" w:rsidTr="007107AF">
        <w:tc>
          <w:tcPr>
            <w:tcW w:w="2875" w:type="dxa"/>
          </w:tcPr>
          <w:p w14:paraId="64A0CEB4" w14:textId="46D85BD3" w:rsidR="007107AF" w:rsidRDefault="007107AF" w:rsidP="00C03242">
            <w:pPr>
              <w:pStyle w:val="BodyText"/>
              <w:rPr>
                <w:rFonts w:asciiTheme="minorHAnsi" w:hAnsiTheme="minorHAnsi" w:cstheme="minorHAnsi"/>
              </w:rPr>
            </w:pPr>
            <w:r>
              <w:rPr>
                <w:rFonts w:asciiTheme="minorHAnsi" w:hAnsiTheme="minorHAnsi" w:cstheme="minorHAnsi"/>
              </w:rPr>
              <w:t>100% online programs of study</w:t>
            </w:r>
          </w:p>
          <w:p w14:paraId="4D4C23A3" w14:textId="0EC07F20" w:rsidR="007107AF" w:rsidRPr="00B41321" w:rsidRDefault="007107AF" w:rsidP="006D23A3">
            <w:pPr>
              <w:pStyle w:val="BodyText"/>
              <w:ind w:left="720"/>
              <w:rPr>
                <w:rFonts w:asciiTheme="minorHAnsi" w:hAnsiTheme="minorHAnsi" w:cstheme="minorHAnsi"/>
                <w:b w:val="0"/>
              </w:rPr>
            </w:pPr>
          </w:p>
        </w:tc>
        <w:tc>
          <w:tcPr>
            <w:tcW w:w="9540" w:type="dxa"/>
          </w:tcPr>
          <w:p w14:paraId="66E26AFD" w14:textId="6AF81304" w:rsidR="007107AF" w:rsidRDefault="007107AF" w:rsidP="00BF2529">
            <w:pPr>
              <w:rPr>
                <w:rFonts w:asciiTheme="minorHAnsi" w:hAnsiTheme="minorHAnsi" w:cstheme="minorHAnsi"/>
                <w:szCs w:val="24"/>
              </w:rPr>
            </w:pPr>
            <w:r>
              <w:rPr>
                <w:rFonts w:asciiTheme="minorHAnsi" w:hAnsiTheme="minorHAnsi" w:cstheme="minorHAnsi"/>
                <w:szCs w:val="24"/>
              </w:rPr>
              <w:t>Alex Claxton, PRIE</w:t>
            </w:r>
          </w:p>
          <w:p w14:paraId="4356C315" w14:textId="3CAAA107" w:rsidR="007107AF" w:rsidRDefault="007107AF" w:rsidP="00BF2529">
            <w:pPr>
              <w:rPr>
                <w:rFonts w:asciiTheme="minorHAnsi" w:hAnsiTheme="minorHAnsi" w:cstheme="minorHAnsi"/>
                <w:szCs w:val="24"/>
              </w:rPr>
            </w:pPr>
          </w:p>
          <w:p w14:paraId="78F051D8" w14:textId="5DC203DC" w:rsidR="000D1EAD" w:rsidRDefault="00060501" w:rsidP="00BF2529">
            <w:pPr>
              <w:rPr>
                <w:rFonts w:asciiTheme="minorHAnsi" w:hAnsiTheme="minorHAnsi" w:cstheme="minorHAnsi"/>
                <w:szCs w:val="24"/>
              </w:rPr>
            </w:pPr>
            <w:r>
              <w:rPr>
                <w:rFonts w:asciiTheme="minorHAnsi" w:hAnsiTheme="minorHAnsi" w:cstheme="minorHAnsi"/>
                <w:szCs w:val="24"/>
              </w:rPr>
              <w:t>KE:  Last year, we expressed a value that we are not an “online college” but that we do want to offer things online….in the case of multiple sections, having at least one online could be a goal?  Discuss</w:t>
            </w:r>
          </w:p>
          <w:p w14:paraId="771AFEF0" w14:textId="77777777" w:rsidR="00060501" w:rsidRDefault="00060501" w:rsidP="00BF2529">
            <w:pPr>
              <w:rPr>
                <w:rFonts w:asciiTheme="minorHAnsi" w:hAnsiTheme="minorHAnsi" w:cstheme="minorHAnsi"/>
                <w:szCs w:val="24"/>
              </w:rPr>
            </w:pPr>
          </w:p>
          <w:p w14:paraId="5FF4C39A" w14:textId="77777777" w:rsidR="000D1EAD" w:rsidRDefault="000D1EAD" w:rsidP="00BF2529">
            <w:pPr>
              <w:rPr>
                <w:rFonts w:asciiTheme="minorHAnsi" w:hAnsiTheme="minorHAnsi" w:cstheme="minorHAnsi"/>
                <w:szCs w:val="24"/>
              </w:rPr>
            </w:pPr>
            <w:r>
              <w:rPr>
                <w:rFonts w:asciiTheme="minorHAnsi" w:hAnsiTheme="minorHAnsi" w:cstheme="minorHAnsi"/>
                <w:szCs w:val="24"/>
              </w:rPr>
              <w:t>Hyla – some sections that have only one section it is either F2F, online or hybrid – we can’t have one of each.  But for those that could go online, let’s consider hybrid to make sure there’s a face to face lab at least.</w:t>
            </w:r>
          </w:p>
          <w:p w14:paraId="56A96C3F" w14:textId="77777777" w:rsidR="000D1EAD" w:rsidRDefault="000D1EAD" w:rsidP="00BF2529">
            <w:pPr>
              <w:rPr>
                <w:rFonts w:asciiTheme="minorHAnsi" w:hAnsiTheme="minorHAnsi" w:cstheme="minorHAnsi"/>
                <w:szCs w:val="24"/>
              </w:rPr>
            </w:pPr>
          </w:p>
          <w:p w14:paraId="233A76B1" w14:textId="77777777" w:rsidR="000D1EAD" w:rsidRDefault="00060501" w:rsidP="00BF2529">
            <w:pPr>
              <w:rPr>
                <w:rFonts w:asciiTheme="minorHAnsi" w:hAnsiTheme="minorHAnsi" w:cstheme="minorHAnsi"/>
                <w:szCs w:val="24"/>
              </w:rPr>
            </w:pPr>
            <w:r>
              <w:rPr>
                <w:rFonts w:asciiTheme="minorHAnsi" w:hAnsiTheme="minorHAnsi" w:cstheme="minorHAnsi"/>
                <w:szCs w:val="24"/>
              </w:rPr>
              <w:t xml:space="preserve">TR:  It’s a delicate balance.  There are equity and accessibility issues.  </w:t>
            </w:r>
            <w:r w:rsidR="006E4145">
              <w:rPr>
                <w:rFonts w:asciiTheme="minorHAnsi" w:hAnsiTheme="minorHAnsi" w:cstheme="minorHAnsi"/>
                <w:szCs w:val="24"/>
              </w:rPr>
              <w:t>The California virtual college will help (the residency issue will go away?) so students can take one or two classes elsewhere…??</w:t>
            </w:r>
          </w:p>
          <w:p w14:paraId="20229B13" w14:textId="77777777" w:rsidR="006E4145" w:rsidRDefault="006E4145" w:rsidP="00BF2529">
            <w:pPr>
              <w:rPr>
                <w:rFonts w:asciiTheme="minorHAnsi" w:hAnsiTheme="minorHAnsi" w:cstheme="minorHAnsi"/>
                <w:szCs w:val="24"/>
              </w:rPr>
            </w:pPr>
            <w:r>
              <w:rPr>
                <w:rFonts w:asciiTheme="minorHAnsi" w:hAnsiTheme="minorHAnsi" w:cstheme="minorHAnsi"/>
                <w:szCs w:val="24"/>
              </w:rPr>
              <w:lastRenderedPageBreak/>
              <w:t xml:space="preserve">What do </w:t>
            </w:r>
            <w:r>
              <w:rPr>
                <w:rFonts w:asciiTheme="minorHAnsi" w:hAnsiTheme="minorHAnsi" w:cstheme="minorHAnsi"/>
                <w:i/>
                <w:szCs w:val="24"/>
              </w:rPr>
              <w:t>we</w:t>
            </w:r>
            <w:r>
              <w:rPr>
                <w:rFonts w:asciiTheme="minorHAnsi" w:hAnsiTheme="minorHAnsi" w:cstheme="minorHAnsi"/>
                <w:szCs w:val="24"/>
              </w:rPr>
              <w:t xml:space="preserve"> want to do?</w:t>
            </w:r>
          </w:p>
          <w:p w14:paraId="57593008" w14:textId="77777777" w:rsidR="006E4145" w:rsidRDefault="006E4145" w:rsidP="00BF2529">
            <w:pPr>
              <w:rPr>
                <w:rFonts w:asciiTheme="minorHAnsi" w:hAnsiTheme="minorHAnsi" w:cstheme="minorHAnsi"/>
                <w:szCs w:val="24"/>
              </w:rPr>
            </w:pPr>
            <w:r>
              <w:rPr>
                <w:rFonts w:asciiTheme="minorHAnsi" w:hAnsiTheme="minorHAnsi" w:cstheme="minorHAnsi"/>
                <w:szCs w:val="24"/>
              </w:rPr>
              <w:t>The CA Virtual Campus is just in state but it’s hard for the college to become a part of it.</w:t>
            </w:r>
          </w:p>
          <w:p w14:paraId="435FD31A" w14:textId="77777777" w:rsidR="006E4145" w:rsidRDefault="006E4145" w:rsidP="00BF2529">
            <w:pPr>
              <w:rPr>
                <w:rFonts w:asciiTheme="minorHAnsi" w:hAnsiTheme="minorHAnsi" w:cstheme="minorHAnsi"/>
                <w:szCs w:val="24"/>
              </w:rPr>
            </w:pPr>
          </w:p>
          <w:p w14:paraId="50360CB6" w14:textId="77777777" w:rsidR="006E4145" w:rsidRDefault="006E4145" w:rsidP="00BF2529">
            <w:pPr>
              <w:rPr>
                <w:rFonts w:asciiTheme="minorHAnsi" w:hAnsiTheme="minorHAnsi" w:cstheme="minorHAnsi"/>
                <w:szCs w:val="24"/>
              </w:rPr>
            </w:pPr>
            <w:r>
              <w:rPr>
                <w:rFonts w:asciiTheme="minorHAnsi" w:hAnsiTheme="minorHAnsi" w:cstheme="minorHAnsi"/>
                <w:szCs w:val="24"/>
              </w:rPr>
              <w:t>Ruth:  People can’t take our onlne classes from out of state because it’s too complicate (the other state has to approve) – people really don’t do it.</w:t>
            </w:r>
          </w:p>
          <w:p w14:paraId="462B0F53" w14:textId="77777777" w:rsidR="006E4145" w:rsidRDefault="006E4145" w:rsidP="00BF2529">
            <w:pPr>
              <w:rPr>
                <w:rFonts w:asciiTheme="minorHAnsi" w:hAnsiTheme="minorHAnsi" w:cstheme="minorHAnsi"/>
                <w:szCs w:val="24"/>
              </w:rPr>
            </w:pPr>
          </w:p>
          <w:p w14:paraId="4772986B" w14:textId="77777777" w:rsidR="006E4145" w:rsidRDefault="006E4145" w:rsidP="00BF2529">
            <w:pPr>
              <w:rPr>
                <w:rFonts w:asciiTheme="minorHAnsi" w:hAnsiTheme="minorHAnsi" w:cstheme="minorHAnsi"/>
                <w:szCs w:val="24"/>
              </w:rPr>
            </w:pPr>
            <w:r>
              <w:rPr>
                <w:rFonts w:asciiTheme="minorHAnsi" w:hAnsiTheme="minorHAnsi" w:cstheme="minorHAnsi"/>
                <w:szCs w:val="24"/>
              </w:rPr>
              <w:t>James:  sometimes we fly a bit blind in the scheduling online classes.  We guess.  If it’s not filling F2F we try it online and then it fills.  X% of HSS courses are already online. Maybe we shouldn’t go for the easy enrollment but to be much more strategic.  It would help to have some guidelines.  Some Depts and faculty are almost 100% online.  Is there a ratio we want to recommend?  Important questions about online scheduling exist.</w:t>
            </w:r>
          </w:p>
          <w:p w14:paraId="5949AAF4" w14:textId="77777777" w:rsidR="006E4145" w:rsidRDefault="006E4145" w:rsidP="00BF2529">
            <w:pPr>
              <w:rPr>
                <w:rFonts w:asciiTheme="minorHAnsi" w:hAnsiTheme="minorHAnsi" w:cstheme="minorHAnsi"/>
                <w:szCs w:val="24"/>
              </w:rPr>
            </w:pPr>
          </w:p>
          <w:p w14:paraId="5ACE6E6B" w14:textId="77777777" w:rsidR="006E4145" w:rsidRDefault="006E4145" w:rsidP="00BF2529">
            <w:pPr>
              <w:rPr>
                <w:rFonts w:asciiTheme="minorHAnsi" w:hAnsiTheme="minorHAnsi" w:cstheme="minorHAnsi"/>
                <w:szCs w:val="24"/>
              </w:rPr>
            </w:pPr>
            <w:r>
              <w:rPr>
                <w:rFonts w:asciiTheme="minorHAnsi" w:hAnsiTheme="minorHAnsi" w:cstheme="minorHAnsi"/>
                <w:szCs w:val="24"/>
              </w:rPr>
              <w:t>Max:  Lots of good things are happening across campus; faculty are talking about good online pedagogy.  SO the big question of policy or college direction (% of courses) – and being intentional and specific about programs 100% online – that still needs attention. It seems like the ones that are 100% online its just a coincidence.  If we are more deliberate and then we market that.  What would Cañada’s Online College look like?  How would we know these are what students want and how would we promote them?</w:t>
            </w:r>
          </w:p>
          <w:p w14:paraId="0767C2A8" w14:textId="77777777" w:rsidR="006E4145" w:rsidRDefault="006E4145" w:rsidP="00BF2529">
            <w:pPr>
              <w:rPr>
                <w:rFonts w:asciiTheme="minorHAnsi" w:hAnsiTheme="minorHAnsi" w:cstheme="minorHAnsi"/>
                <w:szCs w:val="24"/>
              </w:rPr>
            </w:pPr>
          </w:p>
          <w:p w14:paraId="267FA67C" w14:textId="77777777" w:rsidR="006E4145" w:rsidRDefault="00915946" w:rsidP="00BF2529">
            <w:pPr>
              <w:rPr>
                <w:rFonts w:asciiTheme="minorHAnsi" w:hAnsiTheme="minorHAnsi" w:cstheme="minorHAnsi"/>
                <w:szCs w:val="24"/>
              </w:rPr>
            </w:pPr>
            <w:r>
              <w:rPr>
                <w:rFonts w:asciiTheme="minorHAnsi" w:hAnsiTheme="minorHAnsi" w:cstheme="minorHAnsi"/>
                <w:szCs w:val="24"/>
              </w:rPr>
              <w:t>Manuel:  These conversations are happening in Guided Pathways.  To what degree will we put these ideas for strategic focus? When do they become most important?  First to focus on?  If we don’t do that, we burn out with trying to too much at once.</w:t>
            </w:r>
          </w:p>
          <w:p w14:paraId="0165290E" w14:textId="77777777" w:rsidR="00915946" w:rsidRDefault="00915946" w:rsidP="00BF2529">
            <w:pPr>
              <w:rPr>
                <w:rFonts w:asciiTheme="minorHAnsi" w:hAnsiTheme="minorHAnsi" w:cstheme="minorHAnsi"/>
                <w:szCs w:val="24"/>
              </w:rPr>
            </w:pPr>
          </w:p>
          <w:p w14:paraId="4BC018F5" w14:textId="260C1FBB" w:rsidR="00915946" w:rsidRDefault="004C3F0C" w:rsidP="00BF2529">
            <w:pPr>
              <w:rPr>
                <w:rFonts w:asciiTheme="minorHAnsi" w:hAnsiTheme="minorHAnsi" w:cstheme="minorHAnsi"/>
                <w:szCs w:val="24"/>
              </w:rPr>
            </w:pPr>
            <w:r>
              <w:rPr>
                <w:rFonts w:asciiTheme="minorHAnsi" w:hAnsiTheme="minorHAnsi" w:cstheme="minorHAnsi"/>
                <w:szCs w:val="24"/>
              </w:rPr>
              <w:t xml:space="preserve">We’re doing what we can now to meet the threshold that keeps us accountable, but if we consider moving to growth or transformation, let’s really look at equity re online education…who are our students in online courses? </w:t>
            </w:r>
          </w:p>
          <w:p w14:paraId="3BC02571" w14:textId="16AC7751" w:rsidR="004C3F0C" w:rsidRDefault="004C3F0C" w:rsidP="00BF2529">
            <w:pPr>
              <w:rPr>
                <w:rFonts w:asciiTheme="minorHAnsi" w:hAnsiTheme="minorHAnsi" w:cstheme="minorHAnsi"/>
                <w:szCs w:val="24"/>
              </w:rPr>
            </w:pPr>
          </w:p>
          <w:p w14:paraId="716A168B" w14:textId="450AC36E" w:rsidR="00EF3A0F" w:rsidRDefault="00EF3A0F" w:rsidP="00BF2529">
            <w:pPr>
              <w:rPr>
                <w:rFonts w:asciiTheme="minorHAnsi" w:hAnsiTheme="minorHAnsi" w:cstheme="minorHAnsi"/>
                <w:szCs w:val="24"/>
              </w:rPr>
            </w:pPr>
            <w:r>
              <w:rPr>
                <w:rFonts w:asciiTheme="minorHAnsi" w:hAnsiTheme="minorHAnsi" w:cstheme="minorHAnsi"/>
                <w:szCs w:val="24"/>
              </w:rPr>
              <w:t>Marisol – hot spots are an issue.  A lot of students don’t have internet access to complete their work.  Students living in shelters or places they don’t have wifi.  Promise is hearing a lot more of these stories.  TLC is offering hot spots…</w:t>
            </w:r>
          </w:p>
          <w:p w14:paraId="48F83258" w14:textId="74B03C92" w:rsidR="00EF3A0F" w:rsidRDefault="00EF3A0F" w:rsidP="00BF2529">
            <w:pPr>
              <w:rPr>
                <w:rFonts w:asciiTheme="minorHAnsi" w:hAnsiTheme="minorHAnsi" w:cstheme="minorHAnsi"/>
                <w:szCs w:val="24"/>
              </w:rPr>
            </w:pPr>
          </w:p>
          <w:p w14:paraId="2810AEBE" w14:textId="6C5545D0" w:rsidR="00EF3A0F" w:rsidRDefault="00EF3A0F" w:rsidP="00BF2529">
            <w:pPr>
              <w:rPr>
                <w:rFonts w:asciiTheme="minorHAnsi" w:hAnsiTheme="minorHAnsi" w:cstheme="minorHAnsi"/>
                <w:szCs w:val="24"/>
              </w:rPr>
            </w:pPr>
            <w:r>
              <w:rPr>
                <w:rFonts w:asciiTheme="minorHAnsi" w:hAnsiTheme="minorHAnsi" w:cstheme="minorHAnsi"/>
                <w:szCs w:val="24"/>
              </w:rPr>
              <w:t>Diana – It’s not just TLC.  All students can check out the hot spots for one week at a time.</w:t>
            </w:r>
          </w:p>
          <w:p w14:paraId="1E643234" w14:textId="04E6AF44" w:rsidR="00EF3A0F" w:rsidRDefault="00EF3A0F" w:rsidP="00BF2529">
            <w:pPr>
              <w:rPr>
                <w:rFonts w:asciiTheme="minorHAnsi" w:hAnsiTheme="minorHAnsi" w:cstheme="minorHAnsi"/>
                <w:szCs w:val="24"/>
              </w:rPr>
            </w:pPr>
          </w:p>
          <w:p w14:paraId="20DE63ED" w14:textId="0988C2E7" w:rsidR="00EF3A0F" w:rsidRDefault="00EF3A0F" w:rsidP="00BF2529">
            <w:pPr>
              <w:rPr>
                <w:rFonts w:asciiTheme="minorHAnsi" w:hAnsiTheme="minorHAnsi" w:cstheme="minorHAnsi"/>
                <w:szCs w:val="24"/>
              </w:rPr>
            </w:pPr>
            <w:r>
              <w:rPr>
                <w:rFonts w:asciiTheme="minorHAnsi" w:hAnsiTheme="minorHAnsi" w:cstheme="minorHAnsi"/>
                <w:szCs w:val="24"/>
              </w:rPr>
              <w:t>Leonor:  Does the whole District have to join the Consortium?  Answer:  no</w:t>
            </w:r>
          </w:p>
          <w:p w14:paraId="5EA9E086" w14:textId="36174EE5" w:rsidR="00EF3A0F" w:rsidRDefault="00EF3A0F" w:rsidP="00BF2529">
            <w:pPr>
              <w:rPr>
                <w:rFonts w:asciiTheme="minorHAnsi" w:hAnsiTheme="minorHAnsi" w:cstheme="minorHAnsi"/>
                <w:szCs w:val="24"/>
              </w:rPr>
            </w:pPr>
          </w:p>
          <w:p w14:paraId="373A7558" w14:textId="44D2582E" w:rsidR="00EF3A0F" w:rsidRDefault="00EF3A0F" w:rsidP="00BF2529">
            <w:pPr>
              <w:rPr>
                <w:rFonts w:asciiTheme="minorHAnsi" w:hAnsiTheme="minorHAnsi" w:cstheme="minorHAnsi"/>
                <w:szCs w:val="24"/>
              </w:rPr>
            </w:pPr>
            <w:r>
              <w:rPr>
                <w:rFonts w:asciiTheme="minorHAnsi" w:hAnsiTheme="minorHAnsi" w:cstheme="minorHAnsi"/>
                <w:szCs w:val="24"/>
              </w:rPr>
              <w:t xml:space="preserve">James:  </w:t>
            </w:r>
            <w:r w:rsidR="00FF3000">
              <w:rPr>
                <w:rFonts w:asciiTheme="minorHAnsi" w:hAnsiTheme="minorHAnsi" w:cstheme="minorHAnsi"/>
                <w:szCs w:val="24"/>
              </w:rPr>
              <w:t>If we consider our area, and our students in the Silicon Valley…..participating in CVC seems like it would be an important part of our identity, perhaps.  On CVC, if an online class is full, it will give them nearby options….</w:t>
            </w:r>
          </w:p>
          <w:p w14:paraId="59D245B7" w14:textId="77777777" w:rsidR="004C3F0C" w:rsidRDefault="004C3F0C" w:rsidP="00BF2529">
            <w:pPr>
              <w:rPr>
                <w:rFonts w:asciiTheme="minorHAnsi" w:hAnsiTheme="minorHAnsi" w:cstheme="minorHAnsi"/>
                <w:szCs w:val="24"/>
              </w:rPr>
            </w:pPr>
          </w:p>
          <w:p w14:paraId="3A603E9A" w14:textId="77777777" w:rsidR="00FF3000" w:rsidRDefault="00FF3000" w:rsidP="00BF2529">
            <w:pPr>
              <w:rPr>
                <w:rFonts w:asciiTheme="minorHAnsi" w:hAnsiTheme="minorHAnsi" w:cstheme="minorHAnsi"/>
                <w:szCs w:val="24"/>
              </w:rPr>
            </w:pPr>
            <w:r>
              <w:rPr>
                <w:rFonts w:asciiTheme="minorHAnsi" w:hAnsiTheme="minorHAnsi" w:cstheme="minorHAnsi"/>
                <w:szCs w:val="24"/>
              </w:rPr>
              <w:lastRenderedPageBreak/>
              <w:t>Tammy, let’s be realistic about our demographics.  High cost, aging.  The people we might be targeting for this might be 16-35 for online courses and programs.  They may not be living here….We want to be a face to face campus, we also have to deal with the realities of the region in which we live.  Our students live further out and it may be harder for them to come here….</w:t>
            </w:r>
          </w:p>
          <w:p w14:paraId="6F5B531B" w14:textId="77777777" w:rsidR="00FF3000" w:rsidRDefault="00FF3000" w:rsidP="00BF2529">
            <w:pPr>
              <w:rPr>
                <w:rFonts w:asciiTheme="minorHAnsi" w:hAnsiTheme="minorHAnsi" w:cstheme="minorHAnsi"/>
                <w:szCs w:val="24"/>
              </w:rPr>
            </w:pPr>
          </w:p>
          <w:p w14:paraId="7FDF7005" w14:textId="3416C78D" w:rsidR="00FF3000" w:rsidRDefault="00FF3000" w:rsidP="00BF2529">
            <w:pPr>
              <w:rPr>
                <w:rFonts w:asciiTheme="minorHAnsi" w:hAnsiTheme="minorHAnsi" w:cstheme="minorHAnsi"/>
                <w:szCs w:val="24"/>
              </w:rPr>
            </w:pPr>
            <w:r>
              <w:rPr>
                <w:rFonts w:asciiTheme="minorHAnsi" w:hAnsiTheme="minorHAnsi" w:cstheme="minorHAnsi"/>
                <w:szCs w:val="24"/>
              </w:rPr>
              <w:t>James:  considering Hybrid might be important, depending on who we’re serving.  It keeps them connected.  Depending on the students, this might be a better option….</w:t>
            </w:r>
          </w:p>
          <w:p w14:paraId="6512E87E" w14:textId="77777777" w:rsidR="00FF3000" w:rsidRDefault="00FF3000" w:rsidP="00BF2529">
            <w:pPr>
              <w:rPr>
                <w:rFonts w:asciiTheme="minorHAnsi" w:hAnsiTheme="minorHAnsi" w:cstheme="minorHAnsi"/>
                <w:szCs w:val="24"/>
              </w:rPr>
            </w:pPr>
          </w:p>
          <w:p w14:paraId="1AFDADE3" w14:textId="77777777" w:rsidR="00FF3000" w:rsidRDefault="00FF3000" w:rsidP="00BF2529">
            <w:pPr>
              <w:rPr>
                <w:rFonts w:asciiTheme="minorHAnsi" w:hAnsiTheme="minorHAnsi" w:cstheme="minorHAnsi"/>
                <w:szCs w:val="24"/>
              </w:rPr>
            </w:pPr>
            <w:r>
              <w:rPr>
                <w:rFonts w:asciiTheme="minorHAnsi" w:hAnsiTheme="minorHAnsi" w:cstheme="minorHAnsi"/>
                <w:szCs w:val="24"/>
              </w:rPr>
              <w:t>Manuel:  student services have to be online if we’re making this a push!  Back to this a priority….can we do it?  What would we need in order to get that?  Equity issues?</w:t>
            </w:r>
          </w:p>
          <w:p w14:paraId="785012AD" w14:textId="77777777" w:rsidR="00FF3000" w:rsidRDefault="00FF3000" w:rsidP="00BF2529">
            <w:pPr>
              <w:rPr>
                <w:rFonts w:asciiTheme="minorHAnsi" w:hAnsiTheme="minorHAnsi" w:cstheme="minorHAnsi"/>
                <w:szCs w:val="24"/>
              </w:rPr>
            </w:pPr>
          </w:p>
          <w:p w14:paraId="512627A5" w14:textId="77777777" w:rsidR="007F02EC" w:rsidRDefault="00FF3000" w:rsidP="00BF2529">
            <w:pPr>
              <w:rPr>
                <w:rFonts w:asciiTheme="minorHAnsi" w:hAnsiTheme="minorHAnsi" w:cstheme="minorHAnsi"/>
                <w:szCs w:val="24"/>
              </w:rPr>
            </w:pPr>
            <w:r>
              <w:rPr>
                <w:rFonts w:asciiTheme="minorHAnsi" w:hAnsiTheme="minorHAnsi" w:cstheme="minorHAnsi"/>
                <w:szCs w:val="24"/>
              </w:rPr>
              <w:t xml:space="preserve">Max: now we ask our students services programs to think about their ability </w:t>
            </w:r>
          </w:p>
          <w:p w14:paraId="06D00B6B" w14:textId="183BD6DB" w:rsidR="007F02EC" w:rsidRDefault="007F02EC" w:rsidP="00BF2529">
            <w:pPr>
              <w:rPr>
                <w:rFonts w:asciiTheme="minorHAnsi" w:hAnsiTheme="minorHAnsi" w:cstheme="minorHAnsi"/>
                <w:szCs w:val="24"/>
              </w:rPr>
            </w:pPr>
          </w:p>
          <w:p w14:paraId="4AAE41D6" w14:textId="40836DA9" w:rsidR="007F02EC" w:rsidRDefault="007F02EC" w:rsidP="00BF2529">
            <w:pPr>
              <w:rPr>
                <w:rFonts w:asciiTheme="minorHAnsi" w:hAnsiTheme="minorHAnsi" w:cstheme="minorHAnsi"/>
                <w:szCs w:val="24"/>
              </w:rPr>
            </w:pPr>
            <w:r>
              <w:rPr>
                <w:rFonts w:asciiTheme="minorHAnsi" w:hAnsiTheme="minorHAnsi" w:cstheme="minorHAnsi"/>
                <w:szCs w:val="24"/>
              </w:rPr>
              <w:t xml:space="preserve">Manuel:  Before we make a strategic push online, we really will need a more nuanced analysis of our disproportionately impacted students.  We are an HSI.  [KE showed </w:t>
            </w:r>
            <w:r w:rsidR="00ED1436">
              <w:rPr>
                <w:rFonts w:asciiTheme="minorHAnsi" w:hAnsiTheme="minorHAnsi" w:cstheme="minorHAnsi"/>
                <w:szCs w:val="24"/>
              </w:rPr>
              <w:t>the DI data of fall 2018 courses success by modality in the ISER and the Committee considered the data – this would really need to be expanded to look at courses, and the place of residence of students, perhaps – and to refine how the the hybrid courses were structured….]</w:t>
            </w:r>
          </w:p>
          <w:p w14:paraId="6C7535B0" w14:textId="77777777" w:rsidR="007F02EC" w:rsidRDefault="007F02EC" w:rsidP="00BF2529">
            <w:pPr>
              <w:rPr>
                <w:rFonts w:asciiTheme="minorHAnsi" w:hAnsiTheme="minorHAnsi" w:cstheme="minorHAnsi"/>
                <w:szCs w:val="24"/>
              </w:rPr>
            </w:pPr>
          </w:p>
          <w:p w14:paraId="73D51968" w14:textId="7D4341AF" w:rsidR="007F02EC" w:rsidRDefault="007F02EC" w:rsidP="00BF2529">
            <w:pPr>
              <w:rPr>
                <w:rFonts w:asciiTheme="minorHAnsi" w:hAnsiTheme="minorHAnsi" w:cstheme="minorHAnsi"/>
                <w:szCs w:val="24"/>
              </w:rPr>
            </w:pPr>
            <w:r>
              <w:rPr>
                <w:rFonts w:asciiTheme="minorHAnsi" w:hAnsiTheme="minorHAnsi" w:cstheme="minorHAnsi"/>
                <w:szCs w:val="24"/>
              </w:rPr>
              <w:t>Leonor: Are there still dead zones in our service area where there is no internet access, even with a hotspot?</w:t>
            </w:r>
          </w:p>
          <w:p w14:paraId="1F58CFB9" w14:textId="77777777" w:rsidR="007F02EC" w:rsidRDefault="007F02EC" w:rsidP="00BF2529">
            <w:pPr>
              <w:rPr>
                <w:rFonts w:asciiTheme="minorHAnsi" w:hAnsiTheme="minorHAnsi" w:cstheme="minorHAnsi"/>
                <w:szCs w:val="24"/>
              </w:rPr>
            </w:pPr>
          </w:p>
          <w:p w14:paraId="23582FD3" w14:textId="77777777" w:rsidR="007F02EC" w:rsidRDefault="007F02EC" w:rsidP="00BF2529">
            <w:pPr>
              <w:rPr>
                <w:rFonts w:asciiTheme="minorHAnsi" w:hAnsiTheme="minorHAnsi" w:cstheme="minorHAnsi"/>
                <w:szCs w:val="24"/>
              </w:rPr>
            </w:pPr>
            <w:r>
              <w:rPr>
                <w:rFonts w:asciiTheme="minorHAnsi" w:hAnsiTheme="minorHAnsi" w:cstheme="minorHAnsi"/>
                <w:szCs w:val="24"/>
              </w:rPr>
              <w:t xml:space="preserve">Marisol:  laptops!  Some students don’t have access to them.  </w:t>
            </w:r>
          </w:p>
          <w:p w14:paraId="5A3AD101" w14:textId="77777777" w:rsidR="00FF3000" w:rsidRDefault="007F02EC" w:rsidP="00BF2529">
            <w:pPr>
              <w:rPr>
                <w:rFonts w:asciiTheme="minorHAnsi" w:hAnsiTheme="minorHAnsi" w:cstheme="minorHAnsi"/>
                <w:szCs w:val="24"/>
              </w:rPr>
            </w:pPr>
            <w:r>
              <w:rPr>
                <w:rFonts w:asciiTheme="minorHAnsi" w:hAnsiTheme="minorHAnsi" w:cstheme="minorHAnsi"/>
                <w:szCs w:val="24"/>
              </w:rPr>
              <w:t>Mayra:  students use their phones and libraries to complete their homework</w:t>
            </w:r>
            <w:r w:rsidR="00FF3000">
              <w:rPr>
                <w:rFonts w:asciiTheme="minorHAnsi" w:hAnsiTheme="minorHAnsi" w:cstheme="minorHAnsi"/>
                <w:szCs w:val="24"/>
              </w:rPr>
              <w:t xml:space="preserve"> </w:t>
            </w:r>
          </w:p>
          <w:p w14:paraId="41CE88A9" w14:textId="77777777" w:rsidR="00AC5E52" w:rsidRDefault="00AC5E52" w:rsidP="00BF2529">
            <w:pPr>
              <w:rPr>
                <w:rFonts w:asciiTheme="minorHAnsi" w:hAnsiTheme="minorHAnsi" w:cstheme="minorHAnsi"/>
                <w:szCs w:val="24"/>
              </w:rPr>
            </w:pPr>
            <w:r>
              <w:rPr>
                <w:rFonts w:asciiTheme="minorHAnsi" w:hAnsiTheme="minorHAnsi" w:cstheme="minorHAnsi"/>
                <w:szCs w:val="24"/>
              </w:rPr>
              <w:t>Diana:  how much for For about 15 hot spots it costs about $5000 per year depending on factors.  Library also has chrome books and laptops for loan.</w:t>
            </w:r>
          </w:p>
          <w:p w14:paraId="3ED96783" w14:textId="77777777" w:rsidR="00AC5E52" w:rsidRDefault="00AC5E52" w:rsidP="00BF2529">
            <w:pPr>
              <w:rPr>
                <w:rFonts w:asciiTheme="minorHAnsi" w:hAnsiTheme="minorHAnsi" w:cstheme="minorHAnsi"/>
                <w:szCs w:val="24"/>
              </w:rPr>
            </w:pPr>
            <w:r>
              <w:rPr>
                <w:rFonts w:asciiTheme="minorHAnsi" w:hAnsiTheme="minorHAnsi" w:cstheme="minorHAnsi"/>
                <w:szCs w:val="24"/>
              </w:rPr>
              <w:t>Ron:  these are less utilized (Chromebooks)</w:t>
            </w:r>
          </w:p>
          <w:p w14:paraId="7CFFF2D0" w14:textId="31DA1ECC" w:rsidR="00482149" w:rsidRDefault="00482149" w:rsidP="00BF2529">
            <w:pPr>
              <w:rPr>
                <w:rFonts w:asciiTheme="minorHAnsi" w:hAnsiTheme="minorHAnsi" w:cstheme="minorHAnsi"/>
                <w:szCs w:val="24"/>
              </w:rPr>
            </w:pPr>
            <w:r>
              <w:rPr>
                <w:rFonts w:asciiTheme="minorHAnsi" w:hAnsiTheme="minorHAnsi" w:cstheme="minorHAnsi"/>
                <w:szCs w:val="24"/>
              </w:rPr>
              <w:t>Hyla:  Chromebooks have to be connected to work.</w:t>
            </w:r>
          </w:p>
        </w:tc>
      </w:tr>
      <w:tr w:rsidR="007107AF" w:rsidRPr="002A05D8" w14:paraId="22AD2286" w14:textId="77777777" w:rsidTr="007107AF">
        <w:tc>
          <w:tcPr>
            <w:tcW w:w="2875" w:type="dxa"/>
          </w:tcPr>
          <w:p w14:paraId="1CC12382" w14:textId="454ECF98" w:rsidR="007107AF" w:rsidRDefault="007107AF" w:rsidP="0021122D">
            <w:pPr>
              <w:rPr>
                <w:rFonts w:asciiTheme="minorHAnsi" w:hAnsiTheme="minorHAnsi" w:cstheme="minorHAnsi"/>
                <w:b/>
                <w:sz w:val="24"/>
                <w:szCs w:val="24"/>
              </w:rPr>
            </w:pPr>
            <w:r>
              <w:rPr>
                <w:rFonts w:asciiTheme="minorHAnsi" w:hAnsiTheme="minorHAnsi" w:cstheme="minorHAnsi"/>
                <w:b/>
                <w:sz w:val="24"/>
                <w:szCs w:val="24"/>
              </w:rPr>
              <w:lastRenderedPageBreak/>
              <w:t>Moving towards a plan</w:t>
            </w:r>
          </w:p>
          <w:p w14:paraId="7B7ECD50" w14:textId="1C330E66" w:rsidR="007107AF" w:rsidRPr="006D23A3" w:rsidRDefault="007107AF" w:rsidP="006D23A3">
            <w:pPr>
              <w:pStyle w:val="ListParagraph"/>
              <w:numPr>
                <w:ilvl w:val="0"/>
                <w:numId w:val="22"/>
              </w:numPr>
              <w:rPr>
                <w:rFonts w:asciiTheme="minorHAnsi" w:hAnsiTheme="minorHAnsi" w:cstheme="minorHAnsi"/>
                <w:b/>
                <w:sz w:val="24"/>
                <w:szCs w:val="24"/>
              </w:rPr>
            </w:pPr>
            <w:r>
              <w:rPr>
                <w:rFonts w:asciiTheme="minorHAnsi" w:hAnsiTheme="minorHAnsi" w:cstheme="minorHAnsi"/>
                <w:sz w:val="24"/>
                <w:szCs w:val="24"/>
              </w:rPr>
              <w:t>Planning for a January Retreat</w:t>
            </w:r>
          </w:p>
          <w:p w14:paraId="49C84EDB" w14:textId="6D0610D8" w:rsidR="007107AF" w:rsidRPr="007B4305" w:rsidRDefault="007107AF" w:rsidP="007B4305">
            <w:pPr>
              <w:ind w:left="360"/>
              <w:rPr>
                <w:rFonts w:asciiTheme="minorHAnsi" w:hAnsiTheme="minorHAnsi" w:cstheme="minorHAnsi"/>
              </w:rPr>
            </w:pPr>
          </w:p>
        </w:tc>
        <w:tc>
          <w:tcPr>
            <w:tcW w:w="9540" w:type="dxa"/>
          </w:tcPr>
          <w:p w14:paraId="1390B42B" w14:textId="77777777" w:rsidR="007107AF" w:rsidRDefault="007107AF" w:rsidP="001E5E28">
            <w:pPr>
              <w:rPr>
                <w:rFonts w:asciiTheme="minorHAnsi" w:hAnsiTheme="minorHAnsi" w:cstheme="minorHAnsi"/>
                <w:szCs w:val="24"/>
              </w:rPr>
            </w:pPr>
            <w:r>
              <w:rPr>
                <w:rFonts w:asciiTheme="minorHAnsi" w:hAnsiTheme="minorHAnsi" w:cstheme="minorHAnsi"/>
                <w:szCs w:val="24"/>
              </w:rPr>
              <w:t>Dr. Engel, PRIE</w:t>
            </w:r>
          </w:p>
          <w:p w14:paraId="773B6BBC" w14:textId="77777777" w:rsidR="007107AF" w:rsidRDefault="007107AF" w:rsidP="001E5E28">
            <w:pPr>
              <w:rPr>
                <w:rFonts w:asciiTheme="minorHAnsi" w:hAnsiTheme="minorHAnsi" w:cstheme="minorHAnsi"/>
                <w:szCs w:val="24"/>
              </w:rPr>
            </w:pPr>
            <w:r>
              <w:rPr>
                <w:rFonts w:asciiTheme="minorHAnsi" w:hAnsiTheme="minorHAnsi" w:cstheme="minorHAnsi"/>
                <w:szCs w:val="24"/>
              </w:rPr>
              <w:t>Dr. Robinson, VPI</w:t>
            </w:r>
          </w:p>
          <w:p w14:paraId="659966CD" w14:textId="77777777" w:rsidR="00482149" w:rsidRDefault="00482149" w:rsidP="001E5E28">
            <w:pPr>
              <w:rPr>
                <w:rFonts w:asciiTheme="minorHAnsi" w:hAnsiTheme="minorHAnsi" w:cstheme="minorHAnsi"/>
                <w:szCs w:val="24"/>
              </w:rPr>
            </w:pPr>
          </w:p>
          <w:p w14:paraId="2485FCE7" w14:textId="1E8C0A44" w:rsidR="00482149" w:rsidRDefault="00482149" w:rsidP="001E5E28">
            <w:pPr>
              <w:rPr>
                <w:rFonts w:asciiTheme="minorHAnsi" w:hAnsiTheme="minorHAnsi" w:cstheme="minorHAnsi"/>
                <w:szCs w:val="24"/>
              </w:rPr>
            </w:pPr>
            <w:r>
              <w:rPr>
                <w:rFonts w:asciiTheme="minorHAnsi" w:hAnsiTheme="minorHAnsi" w:cstheme="minorHAnsi"/>
                <w:szCs w:val="24"/>
              </w:rPr>
              <w:t>Shall we invite others to the retreat?  Nick DeMello?  The Guided Pathways Steering Committee who are working on these topics?</w:t>
            </w:r>
          </w:p>
        </w:tc>
      </w:tr>
      <w:tr w:rsidR="007107AF" w:rsidRPr="002A05D8" w14:paraId="6E861ABB" w14:textId="77777777" w:rsidTr="007107AF">
        <w:tc>
          <w:tcPr>
            <w:tcW w:w="2875" w:type="dxa"/>
          </w:tcPr>
          <w:p w14:paraId="1058FD27" w14:textId="77777777" w:rsidR="007107AF" w:rsidRDefault="007107AF" w:rsidP="0021122D">
            <w:pPr>
              <w:rPr>
                <w:rFonts w:asciiTheme="minorHAnsi" w:hAnsiTheme="minorHAnsi" w:cstheme="minorHAnsi"/>
                <w:b/>
                <w:sz w:val="24"/>
              </w:rPr>
            </w:pPr>
            <w:r w:rsidRPr="002A05D8">
              <w:rPr>
                <w:rFonts w:asciiTheme="minorHAnsi" w:hAnsiTheme="minorHAnsi" w:cstheme="minorHAnsi"/>
                <w:b/>
                <w:sz w:val="24"/>
              </w:rPr>
              <w:t>ADJOURN</w:t>
            </w:r>
          </w:p>
          <w:p w14:paraId="055C4E6D" w14:textId="7F9BA013" w:rsidR="007107AF" w:rsidRPr="002A05D8" w:rsidRDefault="007107AF" w:rsidP="0021122D">
            <w:pPr>
              <w:rPr>
                <w:rFonts w:asciiTheme="minorHAnsi" w:hAnsiTheme="minorHAnsi" w:cstheme="minorHAnsi"/>
                <w:b/>
                <w:sz w:val="24"/>
                <w:szCs w:val="24"/>
              </w:rPr>
            </w:pPr>
          </w:p>
        </w:tc>
        <w:tc>
          <w:tcPr>
            <w:tcW w:w="9540" w:type="dxa"/>
          </w:tcPr>
          <w:p w14:paraId="4139636B" w14:textId="22AFBC06" w:rsidR="007107AF" w:rsidRPr="002A05D8" w:rsidRDefault="007107AF" w:rsidP="0021122D">
            <w:pPr>
              <w:rPr>
                <w:rFonts w:asciiTheme="minorHAnsi" w:hAnsiTheme="minorHAnsi" w:cstheme="minorHAnsi"/>
                <w:sz w:val="24"/>
                <w:szCs w:val="24"/>
              </w:rPr>
            </w:pPr>
          </w:p>
        </w:tc>
      </w:tr>
    </w:tbl>
    <w:p w14:paraId="53A4590D" w14:textId="29B7B735" w:rsidR="00BF2529" w:rsidRPr="00632491" w:rsidRDefault="00987332" w:rsidP="00BC129B">
      <w:pPr>
        <w:pStyle w:val="BodyText"/>
        <w:ind w:left="360"/>
        <w:rPr>
          <w:rFonts w:asciiTheme="minorHAnsi" w:hAnsiTheme="minorHAnsi" w:cstheme="minorHAnsi"/>
          <w:b w:val="0"/>
        </w:rPr>
      </w:pPr>
      <w:r w:rsidRPr="002A05D8">
        <w:rPr>
          <w:rFonts w:asciiTheme="minorHAnsi" w:hAnsiTheme="minorHAnsi" w:cstheme="minorHAnsi"/>
        </w:rPr>
        <w:br w:type="textWrapping" w:clear="all"/>
      </w:r>
    </w:p>
    <w:sectPr w:rsidR="00BF2529" w:rsidRPr="00632491" w:rsidSect="007107AF">
      <w:type w:val="continuous"/>
      <w:pgSz w:w="15840" w:h="12240" w:orient="landscape"/>
      <w:pgMar w:top="864" w:right="1440" w:bottom="864"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useo Sans 500">
    <w:altName w:val="Museo Sans 500"/>
    <w:panose1 w:val="00000000000000000000"/>
    <w:charset w:val="00"/>
    <w:family w:val="swiss"/>
    <w:notTrueType/>
    <w:pitch w:val="default"/>
    <w:sig w:usb0="00000003" w:usb1="00000000" w:usb2="00000000" w:usb3="00000000" w:csb0="00000001" w:csb1="00000000"/>
  </w:font>
  <w:font w:name="BFUYQ E+ Museo Sans">
    <w:altName w:val="Museo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64EF3"/>
    <w:multiLevelType w:val="hybridMultilevel"/>
    <w:tmpl w:val="ECE81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92D97"/>
    <w:multiLevelType w:val="hybridMultilevel"/>
    <w:tmpl w:val="7C8A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46543"/>
    <w:multiLevelType w:val="hybridMultilevel"/>
    <w:tmpl w:val="005AB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876F3"/>
    <w:multiLevelType w:val="hybridMultilevel"/>
    <w:tmpl w:val="3286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22502"/>
    <w:multiLevelType w:val="hybridMultilevel"/>
    <w:tmpl w:val="E1621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552BF"/>
    <w:multiLevelType w:val="hybridMultilevel"/>
    <w:tmpl w:val="44025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30C25"/>
    <w:multiLevelType w:val="hybridMultilevel"/>
    <w:tmpl w:val="0FFEF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8A3B08"/>
    <w:multiLevelType w:val="hybridMultilevel"/>
    <w:tmpl w:val="B39C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F3DDF"/>
    <w:multiLevelType w:val="hybridMultilevel"/>
    <w:tmpl w:val="84BA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263041"/>
    <w:multiLevelType w:val="hybridMultilevel"/>
    <w:tmpl w:val="EF701EF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0" w15:restartNumberingAfterBreak="0">
    <w:nsid w:val="37E75628"/>
    <w:multiLevelType w:val="hybridMultilevel"/>
    <w:tmpl w:val="04489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25110F"/>
    <w:multiLevelType w:val="hybridMultilevel"/>
    <w:tmpl w:val="56904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B2AE1"/>
    <w:multiLevelType w:val="hybridMultilevel"/>
    <w:tmpl w:val="7CFC4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4A4D21"/>
    <w:multiLevelType w:val="hybridMultilevel"/>
    <w:tmpl w:val="5EE26BA8"/>
    <w:lvl w:ilvl="0" w:tplc="A5EE49D0">
      <w:start w:val="1"/>
      <w:numFmt w:val="bullet"/>
      <w:lvlText w:val="•"/>
      <w:lvlJc w:val="left"/>
      <w:pPr>
        <w:tabs>
          <w:tab w:val="num" w:pos="720"/>
        </w:tabs>
        <w:ind w:left="720" w:hanging="360"/>
      </w:pPr>
      <w:rPr>
        <w:rFonts w:ascii="Arial" w:hAnsi="Arial" w:hint="default"/>
      </w:rPr>
    </w:lvl>
    <w:lvl w:ilvl="1" w:tplc="06C652D2" w:tentative="1">
      <w:start w:val="1"/>
      <w:numFmt w:val="bullet"/>
      <w:lvlText w:val="•"/>
      <w:lvlJc w:val="left"/>
      <w:pPr>
        <w:tabs>
          <w:tab w:val="num" w:pos="1440"/>
        </w:tabs>
        <w:ind w:left="1440" w:hanging="360"/>
      </w:pPr>
      <w:rPr>
        <w:rFonts w:ascii="Arial" w:hAnsi="Arial" w:hint="default"/>
      </w:rPr>
    </w:lvl>
    <w:lvl w:ilvl="2" w:tplc="96AA5F8E" w:tentative="1">
      <w:start w:val="1"/>
      <w:numFmt w:val="bullet"/>
      <w:lvlText w:val="•"/>
      <w:lvlJc w:val="left"/>
      <w:pPr>
        <w:tabs>
          <w:tab w:val="num" w:pos="2160"/>
        </w:tabs>
        <w:ind w:left="2160" w:hanging="360"/>
      </w:pPr>
      <w:rPr>
        <w:rFonts w:ascii="Arial" w:hAnsi="Arial" w:hint="default"/>
      </w:rPr>
    </w:lvl>
    <w:lvl w:ilvl="3" w:tplc="57FE0ED8" w:tentative="1">
      <w:start w:val="1"/>
      <w:numFmt w:val="bullet"/>
      <w:lvlText w:val="•"/>
      <w:lvlJc w:val="left"/>
      <w:pPr>
        <w:tabs>
          <w:tab w:val="num" w:pos="2880"/>
        </w:tabs>
        <w:ind w:left="2880" w:hanging="360"/>
      </w:pPr>
      <w:rPr>
        <w:rFonts w:ascii="Arial" w:hAnsi="Arial" w:hint="default"/>
      </w:rPr>
    </w:lvl>
    <w:lvl w:ilvl="4" w:tplc="BB3CA4F0" w:tentative="1">
      <w:start w:val="1"/>
      <w:numFmt w:val="bullet"/>
      <w:lvlText w:val="•"/>
      <w:lvlJc w:val="left"/>
      <w:pPr>
        <w:tabs>
          <w:tab w:val="num" w:pos="3600"/>
        </w:tabs>
        <w:ind w:left="3600" w:hanging="360"/>
      </w:pPr>
      <w:rPr>
        <w:rFonts w:ascii="Arial" w:hAnsi="Arial" w:hint="default"/>
      </w:rPr>
    </w:lvl>
    <w:lvl w:ilvl="5" w:tplc="357AD6FA" w:tentative="1">
      <w:start w:val="1"/>
      <w:numFmt w:val="bullet"/>
      <w:lvlText w:val="•"/>
      <w:lvlJc w:val="left"/>
      <w:pPr>
        <w:tabs>
          <w:tab w:val="num" w:pos="4320"/>
        </w:tabs>
        <w:ind w:left="4320" w:hanging="360"/>
      </w:pPr>
      <w:rPr>
        <w:rFonts w:ascii="Arial" w:hAnsi="Arial" w:hint="default"/>
      </w:rPr>
    </w:lvl>
    <w:lvl w:ilvl="6" w:tplc="C7685C6C" w:tentative="1">
      <w:start w:val="1"/>
      <w:numFmt w:val="bullet"/>
      <w:lvlText w:val="•"/>
      <w:lvlJc w:val="left"/>
      <w:pPr>
        <w:tabs>
          <w:tab w:val="num" w:pos="5040"/>
        </w:tabs>
        <w:ind w:left="5040" w:hanging="360"/>
      </w:pPr>
      <w:rPr>
        <w:rFonts w:ascii="Arial" w:hAnsi="Arial" w:hint="default"/>
      </w:rPr>
    </w:lvl>
    <w:lvl w:ilvl="7" w:tplc="FEAA699A" w:tentative="1">
      <w:start w:val="1"/>
      <w:numFmt w:val="bullet"/>
      <w:lvlText w:val="•"/>
      <w:lvlJc w:val="left"/>
      <w:pPr>
        <w:tabs>
          <w:tab w:val="num" w:pos="5760"/>
        </w:tabs>
        <w:ind w:left="5760" w:hanging="360"/>
      </w:pPr>
      <w:rPr>
        <w:rFonts w:ascii="Arial" w:hAnsi="Arial" w:hint="default"/>
      </w:rPr>
    </w:lvl>
    <w:lvl w:ilvl="8" w:tplc="DB28282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E560982"/>
    <w:multiLevelType w:val="hybridMultilevel"/>
    <w:tmpl w:val="F6D26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CF7B7C"/>
    <w:multiLevelType w:val="hybridMultilevel"/>
    <w:tmpl w:val="04A69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B20D2B"/>
    <w:multiLevelType w:val="hybridMultilevel"/>
    <w:tmpl w:val="AB8EE390"/>
    <w:lvl w:ilvl="0" w:tplc="96EEA82C">
      <w:start w:val="1"/>
      <w:numFmt w:val="bullet"/>
      <w:lvlText w:val="•"/>
      <w:lvlJc w:val="left"/>
      <w:pPr>
        <w:tabs>
          <w:tab w:val="num" w:pos="360"/>
        </w:tabs>
        <w:ind w:left="360" w:hanging="360"/>
      </w:pPr>
      <w:rPr>
        <w:rFonts w:ascii="Arial" w:hAnsi="Arial" w:hint="default"/>
      </w:rPr>
    </w:lvl>
    <w:lvl w:ilvl="1" w:tplc="3CB6931E">
      <w:numFmt w:val="bullet"/>
      <w:lvlText w:val="•"/>
      <w:lvlJc w:val="left"/>
      <w:pPr>
        <w:tabs>
          <w:tab w:val="num" w:pos="1080"/>
        </w:tabs>
        <w:ind w:left="1080" w:hanging="360"/>
      </w:pPr>
      <w:rPr>
        <w:rFonts w:ascii="Arial" w:hAnsi="Arial" w:hint="default"/>
      </w:rPr>
    </w:lvl>
    <w:lvl w:ilvl="2" w:tplc="5F64ED68" w:tentative="1">
      <w:start w:val="1"/>
      <w:numFmt w:val="bullet"/>
      <w:lvlText w:val="•"/>
      <w:lvlJc w:val="left"/>
      <w:pPr>
        <w:tabs>
          <w:tab w:val="num" w:pos="1800"/>
        </w:tabs>
        <w:ind w:left="1800" w:hanging="360"/>
      </w:pPr>
      <w:rPr>
        <w:rFonts w:ascii="Arial" w:hAnsi="Arial" w:hint="default"/>
      </w:rPr>
    </w:lvl>
    <w:lvl w:ilvl="3" w:tplc="481266F4" w:tentative="1">
      <w:start w:val="1"/>
      <w:numFmt w:val="bullet"/>
      <w:lvlText w:val="•"/>
      <w:lvlJc w:val="left"/>
      <w:pPr>
        <w:tabs>
          <w:tab w:val="num" w:pos="2520"/>
        </w:tabs>
        <w:ind w:left="2520" w:hanging="360"/>
      </w:pPr>
      <w:rPr>
        <w:rFonts w:ascii="Arial" w:hAnsi="Arial" w:hint="default"/>
      </w:rPr>
    </w:lvl>
    <w:lvl w:ilvl="4" w:tplc="FFB6AD22" w:tentative="1">
      <w:start w:val="1"/>
      <w:numFmt w:val="bullet"/>
      <w:lvlText w:val="•"/>
      <w:lvlJc w:val="left"/>
      <w:pPr>
        <w:tabs>
          <w:tab w:val="num" w:pos="3240"/>
        </w:tabs>
        <w:ind w:left="3240" w:hanging="360"/>
      </w:pPr>
      <w:rPr>
        <w:rFonts w:ascii="Arial" w:hAnsi="Arial" w:hint="default"/>
      </w:rPr>
    </w:lvl>
    <w:lvl w:ilvl="5" w:tplc="79A06358" w:tentative="1">
      <w:start w:val="1"/>
      <w:numFmt w:val="bullet"/>
      <w:lvlText w:val="•"/>
      <w:lvlJc w:val="left"/>
      <w:pPr>
        <w:tabs>
          <w:tab w:val="num" w:pos="3960"/>
        </w:tabs>
        <w:ind w:left="3960" w:hanging="360"/>
      </w:pPr>
      <w:rPr>
        <w:rFonts w:ascii="Arial" w:hAnsi="Arial" w:hint="default"/>
      </w:rPr>
    </w:lvl>
    <w:lvl w:ilvl="6" w:tplc="7F56A23C" w:tentative="1">
      <w:start w:val="1"/>
      <w:numFmt w:val="bullet"/>
      <w:lvlText w:val="•"/>
      <w:lvlJc w:val="left"/>
      <w:pPr>
        <w:tabs>
          <w:tab w:val="num" w:pos="4680"/>
        </w:tabs>
        <w:ind w:left="4680" w:hanging="360"/>
      </w:pPr>
      <w:rPr>
        <w:rFonts w:ascii="Arial" w:hAnsi="Arial" w:hint="default"/>
      </w:rPr>
    </w:lvl>
    <w:lvl w:ilvl="7" w:tplc="62B0750C" w:tentative="1">
      <w:start w:val="1"/>
      <w:numFmt w:val="bullet"/>
      <w:lvlText w:val="•"/>
      <w:lvlJc w:val="left"/>
      <w:pPr>
        <w:tabs>
          <w:tab w:val="num" w:pos="5400"/>
        </w:tabs>
        <w:ind w:left="5400" w:hanging="360"/>
      </w:pPr>
      <w:rPr>
        <w:rFonts w:ascii="Arial" w:hAnsi="Arial" w:hint="default"/>
      </w:rPr>
    </w:lvl>
    <w:lvl w:ilvl="8" w:tplc="B0345202"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61BE719A"/>
    <w:multiLevelType w:val="hybridMultilevel"/>
    <w:tmpl w:val="FF2A8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977983"/>
    <w:multiLevelType w:val="hybridMultilevel"/>
    <w:tmpl w:val="964090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3A4B45"/>
    <w:multiLevelType w:val="hybridMultilevel"/>
    <w:tmpl w:val="A6361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DD359C"/>
    <w:multiLevelType w:val="hybridMultilevel"/>
    <w:tmpl w:val="DA4C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802BE6"/>
    <w:multiLevelType w:val="hybridMultilevel"/>
    <w:tmpl w:val="80EC8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51521E"/>
    <w:multiLevelType w:val="hybridMultilevel"/>
    <w:tmpl w:val="3236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12"/>
  </w:num>
  <w:num w:numId="5">
    <w:abstractNumId w:val="14"/>
  </w:num>
  <w:num w:numId="6">
    <w:abstractNumId w:val="18"/>
  </w:num>
  <w:num w:numId="7">
    <w:abstractNumId w:val="6"/>
  </w:num>
  <w:num w:numId="8">
    <w:abstractNumId w:val="17"/>
  </w:num>
  <w:num w:numId="9">
    <w:abstractNumId w:val="15"/>
  </w:num>
  <w:num w:numId="10">
    <w:abstractNumId w:val="1"/>
  </w:num>
  <w:num w:numId="11">
    <w:abstractNumId w:val="13"/>
  </w:num>
  <w:num w:numId="12">
    <w:abstractNumId w:val="16"/>
  </w:num>
  <w:num w:numId="13">
    <w:abstractNumId w:val="20"/>
  </w:num>
  <w:num w:numId="14">
    <w:abstractNumId w:val="19"/>
  </w:num>
  <w:num w:numId="15">
    <w:abstractNumId w:val="8"/>
  </w:num>
  <w:num w:numId="16">
    <w:abstractNumId w:val="4"/>
  </w:num>
  <w:num w:numId="17">
    <w:abstractNumId w:val="11"/>
  </w:num>
  <w:num w:numId="18">
    <w:abstractNumId w:val="21"/>
  </w:num>
  <w:num w:numId="19">
    <w:abstractNumId w:val="22"/>
  </w:num>
  <w:num w:numId="20">
    <w:abstractNumId w:val="7"/>
  </w:num>
  <w:num w:numId="21">
    <w:abstractNumId w:val="10"/>
  </w:num>
  <w:num w:numId="22">
    <w:abstractNumId w:val="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913"/>
    <w:rsid w:val="00023F7B"/>
    <w:rsid w:val="00042AF2"/>
    <w:rsid w:val="00060501"/>
    <w:rsid w:val="00070DA6"/>
    <w:rsid w:val="000D1EAD"/>
    <w:rsid w:val="000F4797"/>
    <w:rsid w:val="00104CC9"/>
    <w:rsid w:val="00122A3E"/>
    <w:rsid w:val="00163ACD"/>
    <w:rsid w:val="00175E43"/>
    <w:rsid w:val="001D09C0"/>
    <w:rsid w:val="001E5E28"/>
    <w:rsid w:val="0021122D"/>
    <w:rsid w:val="00212324"/>
    <w:rsid w:val="00224914"/>
    <w:rsid w:val="002329BF"/>
    <w:rsid w:val="00280091"/>
    <w:rsid w:val="00280566"/>
    <w:rsid w:val="002848B8"/>
    <w:rsid w:val="002A05D8"/>
    <w:rsid w:val="002B7D91"/>
    <w:rsid w:val="002C6110"/>
    <w:rsid w:val="002F09DA"/>
    <w:rsid w:val="003461D2"/>
    <w:rsid w:val="003A3CC8"/>
    <w:rsid w:val="003C3D5F"/>
    <w:rsid w:val="003F3541"/>
    <w:rsid w:val="00407E3E"/>
    <w:rsid w:val="00416A4E"/>
    <w:rsid w:val="00462183"/>
    <w:rsid w:val="00482149"/>
    <w:rsid w:val="004A03C0"/>
    <w:rsid w:val="004C3F0C"/>
    <w:rsid w:val="004D2904"/>
    <w:rsid w:val="004E0BA9"/>
    <w:rsid w:val="00505B08"/>
    <w:rsid w:val="0051578C"/>
    <w:rsid w:val="0055556E"/>
    <w:rsid w:val="005A1E0B"/>
    <w:rsid w:val="005C582E"/>
    <w:rsid w:val="00632491"/>
    <w:rsid w:val="00682002"/>
    <w:rsid w:val="006A4CE7"/>
    <w:rsid w:val="006D23A3"/>
    <w:rsid w:val="006E4145"/>
    <w:rsid w:val="007107AF"/>
    <w:rsid w:val="007476CE"/>
    <w:rsid w:val="00750005"/>
    <w:rsid w:val="00771FBD"/>
    <w:rsid w:val="00794D05"/>
    <w:rsid w:val="00797474"/>
    <w:rsid w:val="007B4305"/>
    <w:rsid w:val="007B4E43"/>
    <w:rsid w:val="007C64A6"/>
    <w:rsid w:val="007F02EC"/>
    <w:rsid w:val="007F498B"/>
    <w:rsid w:val="008547D3"/>
    <w:rsid w:val="0086411B"/>
    <w:rsid w:val="00884AAC"/>
    <w:rsid w:val="00887F5E"/>
    <w:rsid w:val="008913AD"/>
    <w:rsid w:val="008B229F"/>
    <w:rsid w:val="008B68C5"/>
    <w:rsid w:val="008F5DF8"/>
    <w:rsid w:val="0090089F"/>
    <w:rsid w:val="00911B30"/>
    <w:rsid w:val="00915946"/>
    <w:rsid w:val="0092043B"/>
    <w:rsid w:val="00987332"/>
    <w:rsid w:val="009F0BD3"/>
    <w:rsid w:val="00A15ACF"/>
    <w:rsid w:val="00A227E8"/>
    <w:rsid w:val="00A314F6"/>
    <w:rsid w:val="00A37327"/>
    <w:rsid w:val="00A56831"/>
    <w:rsid w:val="00A62228"/>
    <w:rsid w:val="00AC5E52"/>
    <w:rsid w:val="00AD083B"/>
    <w:rsid w:val="00B41321"/>
    <w:rsid w:val="00B7067E"/>
    <w:rsid w:val="00BB0DCB"/>
    <w:rsid w:val="00BB3913"/>
    <w:rsid w:val="00BB770D"/>
    <w:rsid w:val="00BC129B"/>
    <w:rsid w:val="00BD604A"/>
    <w:rsid w:val="00BF2529"/>
    <w:rsid w:val="00BF579D"/>
    <w:rsid w:val="00C03242"/>
    <w:rsid w:val="00C37B48"/>
    <w:rsid w:val="00C65EF9"/>
    <w:rsid w:val="00D25190"/>
    <w:rsid w:val="00D41105"/>
    <w:rsid w:val="00D57F5D"/>
    <w:rsid w:val="00D62F51"/>
    <w:rsid w:val="00D63463"/>
    <w:rsid w:val="00D91EFD"/>
    <w:rsid w:val="00DA05C3"/>
    <w:rsid w:val="00DA3AE2"/>
    <w:rsid w:val="00DE1103"/>
    <w:rsid w:val="00DF013C"/>
    <w:rsid w:val="00E07FBE"/>
    <w:rsid w:val="00E55DFA"/>
    <w:rsid w:val="00E726FC"/>
    <w:rsid w:val="00E72B88"/>
    <w:rsid w:val="00EB35EE"/>
    <w:rsid w:val="00EB3FB9"/>
    <w:rsid w:val="00ED1436"/>
    <w:rsid w:val="00EF349D"/>
    <w:rsid w:val="00EF3A0F"/>
    <w:rsid w:val="00F03D39"/>
    <w:rsid w:val="00F22DD4"/>
    <w:rsid w:val="00F87691"/>
    <w:rsid w:val="00FF3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1572"/>
  <w15:docId w15:val="{8DDEF144-C1F5-41C5-8989-D271BED2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aramond" w:eastAsia="Garamond" w:hAnsi="Garamond" w:cs="Garamond"/>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98733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3F7B"/>
    <w:rPr>
      <w:color w:val="0000FF" w:themeColor="hyperlink"/>
      <w:u w:val="single"/>
    </w:rPr>
  </w:style>
  <w:style w:type="paragraph" w:customStyle="1" w:styleId="Default">
    <w:name w:val="Default"/>
    <w:rsid w:val="00A15ACF"/>
    <w:pPr>
      <w:widowControl/>
      <w:adjustRightInd w:val="0"/>
    </w:pPr>
    <w:rPr>
      <w:rFonts w:ascii="Museo Sans 500" w:hAnsi="Museo Sans 500" w:cs="Museo Sans 500"/>
      <w:color w:val="000000"/>
      <w:sz w:val="24"/>
      <w:szCs w:val="24"/>
    </w:rPr>
  </w:style>
  <w:style w:type="character" w:customStyle="1" w:styleId="A7">
    <w:name w:val="A7"/>
    <w:uiPriority w:val="99"/>
    <w:rsid w:val="00A15ACF"/>
    <w:rPr>
      <w:rFonts w:ascii="BFUYQ E+ Museo Sans" w:hAnsi="BFUYQ E+ Museo Sans" w:cs="BFUYQ E+ Museo Sans"/>
      <w:i/>
      <w:iCs/>
      <w:color w:val="FFFF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82566">
      <w:bodyDiv w:val="1"/>
      <w:marLeft w:val="0"/>
      <w:marRight w:val="0"/>
      <w:marTop w:val="0"/>
      <w:marBottom w:val="0"/>
      <w:divBdr>
        <w:top w:val="none" w:sz="0" w:space="0" w:color="auto"/>
        <w:left w:val="none" w:sz="0" w:space="0" w:color="auto"/>
        <w:bottom w:val="none" w:sz="0" w:space="0" w:color="auto"/>
        <w:right w:val="none" w:sz="0" w:space="0" w:color="auto"/>
      </w:divBdr>
      <w:divsChild>
        <w:div w:id="379788524">
          <w:marLeft w:val="360"/>
          <w:marRight w:val="0"/>
          <w:marTop w:val="200"/>
          <w:marBottom w:val="0"/>
          <w:divBdr>
            <w:top w:val="none" w:sz="0" w:space="0" w:color="auto"/>
            <w:left w:val="none" w:sz="0" w:space="0" w:color="auto"/>
            <w:bottom w:val="none" w:sz="0" w:space="0" w:color="auto"/>
            <w:right w:val="none" w:sz="0" w:space="0" w:color="auto"/>
          </w:divBdr>
        </w:div>
        <w:div w:id="1646661833">
          <w:marLeft w:val="360"/>
          <w:marRight w:val="0"/>
          <w:marTop w:val="200"/>
          <w:marBottom w:val="0"/>
          <w:divBdr>
            <w:top w:val="none" w:sz="0" w:space="0" w:color="auto"/>
            <w:left w:val="none" w:sz="0" w:space="0" w:color="auto"/>
            <w:bottom w:val="none" w:sz="0" w:space="0" w:color="auto"/>
            <w:right w:val="none" w:sz="0" w:space="0" w:color="auto"/>
          </w:divBdr>
        </w:div>
        <w:div w:id="65344326">
          <w:marLeft w:val="360"/>
          <w:marRight w:val="0"/>
          <w:marTop w:val="200"/>
          <w:marBottom w:val="0"/>
          <w:divBdr>
            <w:top w:val="none" w:sz="0" w:space="0" w:color="auto"/>
            <w:left w:val="none" w:sz="0" w:space="0" w:color="auto"/>
            <w:bottom w:val="none" w:sz="0" w:space="0" w:color="auto"/>
            <w:right w:val="none" w:sz="0" w:space="0" w:color="auto"/>
          </w:divBdr>
        </w:div>
        <w:div w:id="972365385">
          <w:marLeft w:val="360"/>
          <w:marRight w:val="0"/>
          <w:marTop w:val="200"/>
          <w:marBottom w:val="0"/>
          <w:divBdr>
            <w:top w:val="none" w:sz="0" w:space="0" w:color="auto"/>
            <w:left w:val="none" w:sz="0" w:space="0" w:color="auto"/>
            <w:bottom w:val="none" w:sz="0" w:space="0" w:color="auto"/>
            <w:right w:val="none" w:sz="0" w:space="0" w:color="auto"/>
          </w:divBdr>
        </w:div>
        <w:div w:id="1007295027">
          <w:marLeft w:val="360"/>
          <w:marRight w:val="0"/>
          <w:marTop w:val="200"/>
          <w:marBottom w:val="0"/>
          <w:divBdr>
            <w:top w:val="none" w:sz="0" w:space="0" w:color="auto"/>
            <w:left w:val="none" w:sz="0" w:space="0" w:color="auto"/>
            <w:bottom w:val="none" w:sz="0" w:space="0" w:color="auto"/>
            <w:right w:val="none" w:sz="0" w:space="0" w:color="auto"/>
          </w:divBdr>
        </w:div>
        <w:div w:id="1231043955">
          <w:marLeft w:val="1080"/>
          <w:marRight w:val="0"/>
          <w:marTop w:val="100"/>
          <w:marBottom w:val="0"/>
          <w:divBdr>
            <w:top w:val="none" w:sz="0" w:space="0" w:color="auto"/>
            <w:left w:val="none" w:sz="0" w:space="0" w:color="auto"/>
            <w:bottom w:val="none" w:sz="0" w:space="0" w:color="auto"/>
            <w:right w:val="none" w:sz="0" w:space="0" w:color="auto"/>
          </w:divBdr>
        </w:div>
        <w:div w:id="864707498">
          <w:marLeft w:val="1080"/>
          <w:marRight w:val="0"/>
          <w:marTop w:val="100"/>
          <w:marBottom w:val="0"/>
          <w:divBdr>
            <w:top w:val="none" w:sz="0" w:space="0" w:color="auto"/>
            <w:left w:val="none" w:sz="0" w:space="0" w:color="auto"/>
            <w:bottom w:val="none" w:sz="0" w:space="0" w:color="auto"/>
            <w:right w:val="none" w:sz="0" w:space="0" w:color="auto"/>
          </w:divBdr>
        </w:div>
        <w:div w:id="1355690599">
          <w:marLeft w:val="1080"/>
          <w:marRight w:val="0"/>
          <w:marTop w:val="100"/>
          <w:marBottom w:val="0"/>
          <w:divBdr>
            <w:top w:val="none" w:sz="0" w:space="0" w:color="auto"/>
            <w:left w:val="none" w:sz="0" w:space="0" w:color="auto"/>
            <w:bottom w:val="none" w:sz="0" w:space="0" w:color="auto"/>
            <w:right w:val="none" w:sz="0" w:space="0" w:color="auto"/>
          </w:divBdr>
        </w:div>
      </w:divsChild>
    </w:div>
    <w:div w:id="1019888928">
      <w:bodyDiv w:val="1"/>
      <w:marLeft w:val="0"/>
      <w:marRight w:val="0"/>
      <w:marTop w:val="0"/>
      <w:marBottom w:val="0"/>
      <w:divBdr>
        <w:top w:val="none" w:sz="0" w:space="0" w:color="auto"/>
        <w:left w:val="none" w:sz="0" w:space="0" w:color="auto"/>
        <w:bottom w:val="none" w:sz="0" w:space="0" w:color="auto"/>
        <w:right w:val="none" w:sz="0" w:space="0" w:color="auto"/>
      </w:divBdr>
      <w:divsChild>
        <w:div w:id="935401711">
          <w:marLeft w:val="360"/>
          <w:marRight w:val="0"/>
          <w:marTop w:val="200"/>
          <w:marBottom w:val="0"/>
          <w:divBdr>
            <w:top w:val="none" w:sz="0" w:space="0" w:color="auto"/>
            <w:left w:val="none" w:sz="0" w:space="0" w:color="auto"/>
            <w:bottom w:val="none" w:sz="0" w:space="0" w:color="auto"/>
            <w:right w:val="none" w:sz="0" w:space="0" w:color="auto"/>
          </w:divBdr>
        </w:div>
        <w:div w:id="926108473">
          <w:marLeft w:val="360"/>
          <w:marRight w:val="0"/>
          <w:marTop w:val="200"/>
          <w:marBottom w:val="0"/>
          <w:divBdr>
            <w:top w:val="none" w:sz="0" w:space="0" w:color="auto"/>
            <w:left w:val="none" w:sz="0" w:space="0" w:color="auto"/>
            <w:bottom w:val="none" w:sz="0" w:space="0" w:color="auto"/>
            <w:right w:val="none" w:sz="0" w:space="0" w:color="auto"/>
          </w:divBdr>
        </w:div>
        <w:div w:id="975918108">
          <w:marLeft w:val="360"/>
          <w:marRight w:val="0"/>
          <w:marTop w:val="200"/>
          <w:marBottom w:val="0"/>
          <w:divBdr>
            <w:top w:val="none" w:sz="0" w:space="0" w:color="auto"/>
            <w:left w:val="none" w:sz="0" w:space="0" w:color="auto"/>
            <w:bottom w:val="none" w:sz="0" w:space="0" w:color="auto"/>
            <w:right w:val="none" w:sz="0" w:space="0" w:color="auto"/>
          </w:divBdr>
        </w:div>
        <w:div w:id="1222715158">
          <w:marLeft w:val="360"/>
          <w:marRight w:val="0"/>
          <w:marTop w:val="200"/>
          <w:marBottom w:val="0"/>
          <w:divBdr>
            <w:top w:val="none" w:sz="0" w:space="0" w:color="auto"/>
            <w:left w:val="none" w:sz="0" w:space="0" w:color="auto"/>
            <w:bottom w:val="none" w:sz="0" w:space="0" w:color="auto"/>
            <w:right w:val="none" w:sz="0" w:space="0" w:color="auto"/>
          </w:divBdr>
        </w:div>
        <w:div w:id="6753735">
          <w:marLeft w:val="360"/>
          <w:marRight w:val="0"/>
          <w:marTop w:val="200"/>
          <w:marBottom w:val="0"/>
          <w:divBdr>
            <w:top w:val="none" w:sz="0" w:space="0" w:color="auto"/>
            <w:left w:val="none" w:sz="0" w:space="0" w:color="auto"/>
            <w:bottom w:val="none" w:sz="0" w:space="0" w:color="auto"/>
            <w:right w:val="none" w:sz="0" w:space="0" w:color="auto"/>
          </w:divBdr>
        </w:div>
        <w:div w:id="1829663493">
          <w:marLeft w:val="360"/>
          <w:marRight w:val="0"/>
          <w:marTop w:val="200"/>
          <w:marBottom w:val="0"/>
          <w:divBdr>
            <w:top w:val="none" w:sz="0" w:space="0" w:color="auto"/>
            <w:left w:val="none" w:sz="0" w:space="0" w:color="auto"/>
            <w:bottom w:val="none" w:sz="0" w:space="0" w:color="auto"/>
            <w:right w:val="none" w:sz="0" w:space="0" w:color="auto"/>
          </w:divBdr>
        </w:div>
        <w:div w:id="1934510542">
          <w:marLeft w:val="360"/>
          <w:marRight w:val="0"/>
          <w:marTop w:val="200"/>
          <w:marBottom w:val="0"/>
          <w:divBdr>
            <w:top w:val="none" w:sz="0" w:space="0" w:color="auto"/>
            <w:left w:val="none" w:sz="0" w:space="0" w:color="auto"/>
            <w:bottom w:val="none" w:sz="0" w:space="0" w:color="auto"/>
            <w:right w:val="none" w:sz="0" w:space="0" w:color="auto"/>
          </w:divBdr>
        </w:div>
        <w:div w:id="750665574">
          <w:marLeft w:val="360"/>
          <w:marRight w:val="0"/>
          <w:marTop w:val="200"/>
          <w:marBottom w:val="0"/>
          <w:divBdr>
            <w:top w:val="none" w:sz="0" w:space="0" w:color="auto"/>
            <w:left w:val="none" w:sz="0" w:space="0" w:color="auto"/>
            <w:bottom w:val="none" w:sz="0" w:space="0" w:color="auto"/>
            <w:right w:val="none" w:sz="0" w:space="0" w:color="auto"/>
          </w:divBdr>
        </w:div>
      </w:divsChild>
    </w:div>
    <w:div w:id="1152716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n6D7V_l3hYc&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51A415522C74CB2195B1A777E9A7C" ma:contentTypeVersion="13" ma:contentTypeDescription="Create a new document." ma:contentTypeScope="" ma:versionID="618bc19bae1ae606cfd6804c8e2176d6">
  <xsd:schema xmlns:xsd="http://www.w3.org/2001/XMLSchema" xmlns:xs="http://www.w3.org/2001/XMLSchema" xmlns:p="http://schemas.microsoft.com/office/2006/metadata/properties" xmlns:ns3="2bc55ecc-363e-43e9-bfac-4ba2e86f45ee" xmlns:ns4="bb5bbb0b-6c89-44d7-be61-0adfe653f983" targetNamespace="http://schemas.microsoft.com/office/2006/metadata/properties" ma:root="true" ma:fieldsID="e0599e1f8396ab867dd6a01ab5d3ef8a" ns3:_="" ns4:_="">
    <xsd:import namespace="2bc55ecc-363e-43e9-bfac-4ba2e86f45ee"/>
    <xsd:import namespace="bb5bbb0b-6c89-44d7-be61-0adfe653f9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5ecc-363e-43e9-bfac-4ba2e86f4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5bbb0b-6c89-44d7-be61-0adfe653f9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279C9C-939A-4440-9AC0-D2F7285A1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5ecc-363e-43e9-bfac-4ba2e86f45ee"/>
    <ds:schemaRef ds:uri="bb5bbb0b-6c89-44d7-be61-0adfe653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1DA6F6-FAE3-418D-8A7A-BA956674A4E2}">
  <ds:schemaRefs>
    <ds:schemaRef ds:uri="http://purl.org/dc/dcmitype/"/>
    <ds:schemaRef ds:uri="2bc55ecc-363e-43e9-bfac-4ba2e86f45e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terms/"/>
    <ds:schemaRef ds:uri="http://purl.org/dc/elements/1.1/"/>
    <ds:schemaRef ds:uri="bb5bbb0b-6c89-44d7-be61-0adfe653f983"/>
  </ds:schemaRefs>
</ds:datastoreItem>
</file>

<file path=customXml/itemProps3.xml><?xml version="1.0" encoding="utf-8"?>
<ds:datastoreItem xmlns:ds="http://schemas.openxmlformats.org/officeDocument/2006/customXml" ds:itemID="{DA1FFDE7-8B70-4D08-A954-9491BF52DD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Souza, Maggie</dc:creator>
  <cp:lastModifiedBy>Engel, Karen</cp:lastModifiedBy>
  <cp:revision>16</cp:revision>
  <cp:lastPrinted>2019-08-07T15:49:00Z</cp:lastPrinted>
  <dcterms:created xsi:type="dcterms:W3CDTF">2019-12-04T17:12:00Z</dcterms:created>
  <dcterms:modified xsi:type="dcterms:W3CDTF">2019-12-04T18:22:00Z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2018-09-02T00:00:00Z</vt:filetime>
  </property>
  <property fmtid="{D5CDD505-2E9C-101B-9397-08002B2CF9AE}" pid="3" name="Creator">
    <vt:lpwstr>Microsoft® Word 2013</vt:lpwstr>
  </property>
  <property fmtid="{D5CDD505-2E9C-101B-9397-08002B2CF9AE}" pid="4" name="LastSaved">
    <vt:filetime>2018-09-10T00:00:00Z</vt:filetime>
  </property>
  <property fmtid="{D5CDD505-2E9C-101B-9397-08002B2CF9AE}" pid="5" name="ContentTypeId">
    <vt:lpwstr>0x01010029551A415522C74CB2195B1A777E9A7C</vt:lpwstr>
  </property>
</Properties>
</file>