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65819235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D41105">
        <w:rPr>
          <w:rFonts w:asciiTheme="minorHAnsi" w:hAnsiTheme="minorHAnsi" w:cstheme="minorHAnsi"/>
        </w:rPr>
        <w:t>April 24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6C00C791" w:rsidR="002A05D8" w:rsidRPr="00D41105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NEW TIME:  </w:t>
      </w:r>
      <w:r w:rsidRPr="00D41105">
        <w:rPr>
          <w:rFonts w:asciiTheme="minorHAnsi" w:hAnsiTheme="minorHAnsi" w:cstheme="minorHAnsi"/>
          <w:color w:val="FF0000"/>
        </w:rPr>
        <w:t>10</w:t>
      </w:r>
      <w:r w:rsidR="002A05D8" w:rsidRPr="00D41105">
        <w:rPr>
          <w:rFonts w:asciiTheme="minorHAnsi" w:hAnsiTheme="minorHAnsi" w:cstheme="minorHAnsi"/>
          <w:color w:val="FF0000"/>
        </w:rPr>
        <w:t>:00 – 1</w:t>
      </w:r>
      <w:r w:rsidRPr="00D41105">
        <w:rPr>
          <w:rFonts w:asciiTheme="minorHAnsi" w:hAnsiTheme="minorHAnsi" w:cstheme="minorHAnsi"/>
          <w:color w:val="FF0000"/>
        </w:rPr>
        <w:t>1</w:t>
      </w:r>
      <w:r w:rsidR="002A05D8" w:rsidRPr="00D41105">
        <w:rPr>
          <w:rFonts w:asciiTheme="minorHAnsi" w:hAnsiTheme="minorHAnsi" w:cstheme="minorHAnsi"/>
          <w:color w:val="FF0000"/>
        </w:rPr>
        <w:t>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5"/>
        <w:gridCol w:w="7380"/>
      </w:tblGrid>
      <w:tr w:rsidR="007A05FB" w:rsidRPr="002A05D8" w14:paraId="4C5FA3E1" w14:textId="77777777" w:rsidTr="002C2301">
        <w:tc>
          <w:tcPr>
            <w:tcW w:w="2875" w:type="dxa"/>
            <w:vAlign w:val="center"/>
          </w:tcPr>
          <w:p w14:paraId="3A745B29" w14:textId="78066970" w:rsidR="007A05FB" w:rsidRPr="002A05D8" w:rsidRDefault="007A05FB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7A05FB" w:rsidRPr="002A05D8" w:rsidRDefault="007A05FB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vAlign w:val="center"/>
          </w:tcPr>
          <w:p w14:paraId="62680A4A" w14:textId="0CE07D66" w:rsidR="007A05FB" w:rsidRPr="002A05D8" w:rsidRDefault="007A05FB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Minutes</w:t>
            </w:r>
          </w:p>
        </w:tc>
      </w:tr>
      <w:tr w:rsidR="007A05FB" w:rsidRPr="002A05D8" w14:paraId="5B182915" w14:textId="77777777" w:rsidTr="002C2301">
        <w:tc>
          <w:tcPr>
            <w:tcW w:w="2875" w:type="dxa"/>
          </w:tcPr>
          <w:p w14:paraId="0A5A335E" w14:textId="52CA1F27" w:rsidR="007A05FB" w:rsidRDefault="007A05FB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International Students</w:t>
            </w:r>
          </w:p>
          <w:p w14:paraId="5F4D0300" w14:textId="3146FAB8" w:rsidR="007A05FB" w:rsidRDefault="007A05FB" w:rsidP="007A05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Kathy Kohut</w:t>
            </w:r>
          </w:p>
          <w:p w14:paraId="28790EAA" w14:textId="77777777" w:rsidR="007A05FB" w:rsidRDefault="007A05FB" w:rsidP="007A05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International Student Program Director</w:t>
            </w:r>
          </w:p>
          <w:p w14:paraId="2F1A0AED" w14:textId="77777777" w:rsidR="007A05FB" w:rsidRPr="00042AF2" w:rsidRDefault="007A05FB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E3A331" w14:textId="48D40F42" w:rsidR="007A05FB" w:rsidRPr="002A05D8" w:rsidRDefault="007A05FB" w:rsidP="00D41105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80" w:type="dxa"/>
          </w:tcPr>
          <w:p w14:paraId="7028742E" w14:textId="77777777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Kathy Kohut presented slides.</w:t>
            </w:r>
          </w:p>
          <w:p w14:paraId="4FD27954" w14:textId="77777777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and program is only for F-1 visa holders (note, we also have other, non-immigrants, on campus – J-1, etc)</w:t>
            </w:r>
          </w:p>
          <w:p w14:paraId="5DFABC7D" w14:textId="77777777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out of 12 units must be at Cañada.  Federal law requires that 9 out of 12 units must be Face to Face and no more than 3 units can be online.</w:t>
            </w:r>
          </w:p>
          <w:p w14:paraId="2231B8BD" w14:textId="77777777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Most popular majors:  Business, STEM (CS), Design majors.</w:t>
            </w:r>
          </w:p>
          <w:p w14:paraId="210050BD" w14:textId="6A6EDC25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 Markets: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Au pairs who are here on a J-1; SVIEP students; F-1 students who transfer to Cañada from our sister colleges.  The au pairs tend to find us by word of mouth.</w:t>
            </w:r>
          </w:p>
          <w:p w14:paraId="3A005913" w14:textId="4FC394CA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Reasons they come to Cañada: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 majors only we have (such as the design majors); people have family in the area who sponsor them or with whom they can live; CSM or Skyline students who can’t get the classes they need.  The STEM Center is a draw. Transfers from other colleges in the region – sometimes students just want a change.</w:t>
            </w:r>
            <w:r w:rsidR="00E66611">
              <w:rPr>
                <w:rFonts w:asciiTheme="minorHAnsi" w:hAnsiTheme="minorHAnsi" w:cstheme="minorHAnsi"/>
                <w:sz w:val="24"/>
                <w:szCs w:val="24"/>
              </w:rPr>
              <w:t xml:space="preserve">  Foothill and DeAnza are our major competitors – and they’ve had an international program much longer than we have.</w:t>
            </w:r>
          </w:p>
          <w:p w14:paraId="64F92B4B" w14:textId="42DEA2D1" w:rsidR="002C2301" w:rsidRDefault="002C230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KK tries to articulate that “small” is good – students can get personalized attention.  But some students don’t come because we are small.  </w:t>
            </w:r>
          </w:p>
          <w:p w14:paraId="7219011E" w14:textId="3E46EAE0" w:rsidR="00A25CB1" w:rsidRDefault="00A25CB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Dedicated counselor – case management every other week</w:t>
            </w:r>
          </w:p>
          <w:p w14:paraId="41AD7B9A" w14:textId="77F1D550" w:rsidR="00A25CB1" w:rsidRDefault="00A25CB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Ambassadors</w:t>
            </w:r>
          </w:p>
          <w:p w14:paraId="139162D7" w14:textId="75B4A411" w:rsidR="00A25CB1" w:rsidRDefault="00A25CB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Challenges: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Name recognition.  Our name really confuses people.  They think we’re in Canada.</w:t>
            </w:r>
          </w:p>
          <w:p w14:paraId="2E071FB5" w14:textId="3CA7E27F" w:rsidR="00A25CB1" w:rsidRPr="002C2301" w:rsidRDefault="00A25CB1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Opportunity: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 hybrid program where year 1 is offered online and year 2 is on campus.  Makes it more affordable.</w:t>
            </w:r>
          </w:p>
          <w:p w14:paraId="0E151D77" w14:textId="502B1CE5" w:rsidR="007A05FB" w:rsidRPr="002A05D8" w:rsidRDefault="007A05FB" w:rsidP="002C23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5FB" w:rsidRPr="002A05D8" w14:paraId="25EA772C" w14:textId="77777777" w:rsidTr="002C2301">
        <w:tc>
          <w:tcPr>
            <w:tcW w:w="2875" w:type="dxa"/>
          </w:tcPr>
          <w:p w14:paraId="1E00BC03" w14:textId="795DDA96" w:rsidR="007A05FB" w:rsidRDefault="007A05F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Campus-wide Outreach and Community Plan</w:t>
            </w:r>
          </w:p>
          <w:p w14:paraId="68A2D8AA" w14:textId="77777777" w:rsidR="007A05FB" w:rsidRPr="00BB0DCB" w:rsidRDefault="007A05FB" w:rsidP="007A05F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Myra Arellano and Marisol Quevedo</w:t>
            </w:r>
          </w:p>
          <w:p w14:paraId="3D6552C0" w14:textId="77777777" w:rsidR="007A05FB" w:rsidRDefault="007A05FB" w:rsidP="00D41105">
            <w:pPr>
              <w:rPr>
                <w:rFonts w:asciiTheme="minorHAnsi" w:eastAsiaTheme="minorHAnsi" w:hAnsiTheme="minorHAnsi" w:cstheme="minorHAnsi"/>
                <w:lang w:bidi="ar-SA"/>
              </w:rPr>
            </w:pPr>
          </w:p>
          <w:p w14:paraId="13DA9F10" w14:textId="063F1716" w:rsidR="007A05FB" w:rsidRDefault="007A05FB" w:rsidP="00D41105">
            <w:p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>Cañada’s Local Area Recruitment Group will lead an effort to align campus-wide outreach (and communications).</w:t>
            </w:r>
          </w:p>
          <w:p w14:paraId="5F37E9D4" w14:textId="4A9A1313" w:rsidR="007A05FB" w:rsidRDefault="007A05FB" w:rsidP="00D4110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14:paraId="7B8B312D" w14:textId="2DB3F828" w:rsidR="007A05FB" w:rsidRDefault="00A25CB1" w:rsidP="00A2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Mayra discussed an approach to gathering information from all programs/functions who are doing outreach to understand what they are doing so that her office can begin to align and leverage our resources more effectively.  She will send out a data collection tool shortly.</w:t>
            </w:r>
          </w:p>
        </w:tc>
      </w:tr>
      <w:tr w:rsidR="007A05FB" w:rsidRPr="002A05D8" w14:paraId="6E861ABB" w14:textId="77777777" w:rsidTr="002C2301">
        <w:tc>
          <w:tcPr>
            <w:tcW w:w="2875" w:type="dxa"/>
          </w:tcPr>
          <w:p w14:paraId="1058FD27" w14:textId="77777777" w:rsidR="007A05FB" w:rsidRDefault="007A05F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7A05FB" w:rsidRPr="002A05D8" w:rsidRDefault="007A05F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14:paraId="31323774" w14:textId="599D1F44" w:rsidR="007A05FB" w:rsidRPr="002A05D8" w:rsidRDefault="007A05F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5355F1FB" w:rsidR="00BF2529" w:rsidRPr="002A05D8" w:rsidRDefault="00BF2529" w:rsidP="00BD604A">
      <w:pPr>
        <w:pStyle w:val="BodyText"/>
        <w:ind w:left="100"/>
        <w:rPr>
          <w:rFonts w:asciiTheme="minorHAnsi" w:hAnsiTheme="minorHAnsi" w:cstheme="minorHAnsi"/>
        </w:rPr>
      </w:pPr>
      <w:bookmarkStart w:id="0" w:name="_GoBack"/>
      <w:bookmarkEnd w:id="0"/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C2301"/>
    <w:rsid w:val="002C6110"/>
    <w:rsid w:val="003461D2"/>
    <w:rsid w:val="003A3CC8"/>
    <w:rsid w:val="003F3541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A05FB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90089F"/>
    <w:rsid w:val="0092043B"/>
    <w:rsid w:val="00987332"/>
    <w:rsid w:val="00993FB1"/>
    <w:rsid w:val="009F0BD3"/>
    <w:rsid w:val="00A15ACF"/>
    <w:rsid w:val="00A227E8"/>
    <w:rsid w:val="00A25CB1"/>
    <w:rsid w:val="00A314F6"/>
    <w:rsid w:val="00A37327"/>
    <w:rsid w:val="00A56831"/>
    <w:rsid w:val="00A62228"/>
    <w:rsid w:val="00AD083B"/>
    <w:rsid w:val="00B7067E"/>
    <w:rsid w:val="00BB0DCB"/>
    <w:rsid w:val="00BB3913"/>
    <w:rsid w:val="00BB770D"/>
    <w:rsid w:val="00BD604A"/>
    <w:rsid w:val="00BF2529"/>
    <w:rsid w:val="00BF579D"/>
    <w:rsid w:val="00C37B48"/>
    <w:rsid w:val="00C65EF9"/>
    <w:rsid w:val="00D41105"/>
    <w:rsid w:val="00D57F5D"/>
    <w:rsid w:val="00D62F51"/>
    <w:rsid w:val="00D63463"/>
    <w:rsid w:val="00E55DFA"/>
    <w:rsid w:val="00E66611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6</cp:revision>
  <cp:lastPrinted>2019-04-24T14:28:00Z</cp:lastPrinted>
  <dcterms:created xsi:type="dcterms:W3CDTF">2019-05-06T01:35:00Z</dcterms:created>
  <dcterms:modified xsi:type="dcterms:W3CDTF">2019-05-06T02:04:00Z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