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63CD" w:rsidRPr="00136AB4" w:rsidRDefault="009063CD" w:rsidP="009063CD">
      <w:pPr>
        <w:spacing w:after="0"/>
        <w:jc w:val="center"/>
        <w:rPr>
          <w:rFonts w:ascii="Arial" w:hAnsi="Arial" w:cs="Arial"/>
          <w:b/>
        </w:rPr>
      </w:pPr>
      <w:r w:rsidRPr="00136AB4">
        <w:rPr>
          <w:rFonts w:ascii="Arial" w:hAnsi="Arial" w:cs="Arial"/>
          <w:b/>
        </w:rPr>
        <w:t>Campus-Wide P</w:t>
      </w:r>
      <w:r w:rsidR="00A66788">
        <w:rPr>
          <w:rFonts w:ascii="Arial" w:hAnsi="Arial" w:cs="Arial"/>
          <w:b/>
        </w:rPr>
        <w:t>L</w:t>
      </w:r>
      <w:r w:rsidRPr="00136AB4">
        <w:rPr>
          <w:rFonts w:ascii="Arial" w:hAnsi="Arial" w:cs="Arial"/>
          <w:b/>
        </w:rPr>
        <w:t xml:space="preserve"> Meeting</w:t>
      </w:r>
    </w:p>
    <w:p w:rsidR="009063CD" w:rsidRPr="00136AB4" w:rsidRDefault="00A66788" w:rsidP="009063CD">
      <w:pPr>
        <w:spacing w:after="0"/>
        <w:jc w:val="center"/>
        <w:rPr>
          <w:rFonts w:ascii="Arial" w:hAnsi="Arial" w:cs="Arial"/>
          <w:b/>
        </w:rPr>
      </w:pPr>
      <w:r>
        <w:rPr>
          <w:rFonts w:ascii="Arial" w:hAnsi="Arial" w:cs="Arial"/>
          <w:b/>
        </w:rPr>
        <w:t>December 6</w:t>
      </w:r>
      <w:r w:rsidR="009063CD" w:rsidRPr="00136AB4">
        <w:rPr>
          <w:rFonts w:ascii="Arial" w:hAnsi="Arial" w:cs="Arial"/>
          <w:b/>
        </w:rPr>
        <w:t>, 2016</w:t>
      </w:r>
    </w:p>
    <w:p w:rsidR="009063CD" w:rsidRPr="00136AB4" w:rsidRDefault="009063CD" w:rsidP="009063CD">
      <w:pPr>
        <w:spacing w:after="0"/>
        <w:jc w:val="center"/>
        <w:rPr>
          <w:rFonts w:ascii="Arial" w:hAnsi="Arial" w:cs="Arial"/>
          <w:b/>
        </w:rPr>
      </w:pPr>
      <w:r w:rsidRPr="00136AB4">
        <w:rPr>
          <w:rFonts w:ascii="Arial" w:hAnsi="Arial" w:cs="Arial"/>
          <w:b/>
        </w:rPr>
        <w:t>9:30 a.m. – 11:30 a.m.</w:t>
      </w:r>
    </w:p>
    <w:p w:rsidR="009063CD" w:rsidRDefault="009063CD" w:rsidP="009063CD">
      <w:pPr>
        <w:spacing w:after="0"/>
        <w:jc w:val="center"/>
        <w:rPr>
          <w:rFonts w:ascii="Arial" w:hAnsi="Arial" w:cs="Arial"/>
          <w:b/>
        </w:rPr>
      </w:pPr>
      <w:r w:rsidRPr="00136AB4">
        <w:rPr>
          <w:rFonts w:ascii="Arial" w:hAnsi="Arial" w:cs="Arial"/>
          <w:b/>
        </w:rPr>
        <w:t xml:space="preserve">Room </w:t>
      </w:r>
      <w:r>
        <w:rPr>
          <w:rFonts w:ascii="Arial" w:hAnsi="Arial" w:cs="Arial"/>
          <w:b/>
        </w:rPr>
        <w:t>8-119</w:t>
      </w:r>
    </w:p>
    <w:p w:rsidR="009063CD" w:rsidRPr="00693C22" w:rsidRDefault="009063CD" w:rsidP="009063CD">
      <w:pPr>
        <w:spacing w:after="0"/>
        <w:rPr>
          <w:rFonts w:ascii="Arial" w:hAnsi="Arial" w:cs="Arial"/>
        </w:rPr>
      </w:pPr>
      <w:r>
        <w:rPr>
          <w:rFonts w:ascii="Arial" w:hAnsi="Arial" w:cs="Arial"/>
          <w:b/>
        </w:rPr>
        <w:t>Attendees:</w:t>
      </w:r>
      <w:r w:rsidR="00693C22">
        <w:rPr>
          <w:rFonts w:ascii="Arial" w:hAnsi="Arial" w:cs="Arial"/>
        </w:rPr>
        <w:t xml:space="preserve"> Mallory Stevens, Ann Cartier, Chantal Sosa, Chrissy Kincer, Michelle Marquez, </w:t>
      </w:r>
      <w:proofErr w:type="gramStart"/>
      <w:r w:rsidR="00693C22">
        <w:rPr>
          <w:rFonts w:ascii="Arial" w:hAnsi="Arial" w:cs="Arial"/>
        </w:rPr>
        <w:t>Ben</w:t>
      </w:r>
      <w:proofErr w:type="gramEnd"/>
      <w:r w:rsidR="00693C22">
        <w:rPr>
          <w:rFonts w:ascii="Arial" w:hAnsi="Arial" w:cs="Arial"/>
        </w:rPr>
        <w:t xml:space="preserve"> Yeh (Guest: Ray Lapuz – Science &amp; Technology)</w:t>
      </w:r>
    </w:p>
    <w:p w:rsidR="009063CD" w:rsidRPr="009D1437" w:rsidRDefault="009063CD" w:rsidP="009063CD">
      <w:pPr>
        <w:spacing w:after="0"/>
        <w:rPr>
          <w:rFonts w:ascii="Arial" w:hAnsi="Arial" w:cs="Arial"/>
        </w:rPr>
      </w:pPr>
      <w:r>
        <w:rPr>
          <w:rFonts w:ascii="Arial" w:hAnsi="Arial" w:cs="Arial"/>
          <w:b/>
        </w:rPr>
        <w:t>Absent:</w:t>
      </w:r>
    </w:p>
    <w:tbl>
      <w:tblPr>
        <w:tblStyle w:val="TableGrid"/>
        <w:tblW w:w="0" w:type="auto"/>
        <w:tblLook w:val="04A0" w:firstRow="1" w:lastRow="0" w:firstColumn="1" w:lastColumn="0" w:noHBand="0" w:noVBand="1"/>
      </w:tblPr>
      <w:tblGrid>
        <w:gridCol w:w="3055"/>
        <w:gridCol w:w="6295"/>
      </w:tblGrid>
      <w:tr w:rsidR="009063CD" w:rsidRPr="00136AB4" w:rsidTr="00B72575">
        <w:tc>
          <w:tcPr>
            <w:tcW w:w="3055" w:type="dxa"/>
          </w:tcPr>
          <w:p w:rsidR="009063CD" w:rsidRPr="00136AB4" w:rsidRDefault="009063CD" w:rsidP="00B72575">
            <w:pPr>
              <w:jc w:val="center"/>
              <w:rPr>
                <w:rFonts w:ascii="Arial" w:hAnsi="Arial" w:cs="Arial"/>
                <w:b/>
              </w:rPr>
            </w:pPr>
            <w:r w:rsidRPr="00136AB4">
              <w:rPr>
                <w:rFonts w:ascii="Arial" w:hAnsi="Arial" w:cs="Arial"/>
                <w:b/>
              </w:rPr>
              <w:t>Agenda Item</w:t>
            </w:r>
          </w:p>
        </w:tc>
        <w:tc>
          <w:tcPr>
            <w:tcW w:w="6295" w:type="dxa"/>
          </w:tcPr>
          <w:p w:rsidR="009063CD" w:rsidRPr="00136AB4" w:rsidRDefault="009063CD" w:rsidP="00B72575">
            <w:pPr>
              <w:jc w:val="center"/>
              <w:rPr>
                <w:rFonts w:ascii="Arial" w:hAnsi="Arial" w:cs="Arial"/>
                <w:b/>
              </w:rPr>
            </w:pPr>
            <w:r w:rsidRPr="00136AB4">
              <w:rPr>
                <w:rFonts w:ascii="Arial" w:hAnsi="Arial" w:cs="Arial"/>
                <w:b/>
              </w:rPr>
              <w:t>Notes</w:t>
            </w:r>
          </w:p>
        </w:tc>
      </w:tr>
      <w:tr w:rsidR="009063CD" w:rsidRPr="00136AB4" w:rsidTr="00B72575">
        <w:tc>
          <w:tcPr>
            <w:tcW w:w="3055" w:type="dxa"/>
          </w:tcPr>
          <w:p w:rsidR="00A66788" w:rsidRDefault="00A66788" w:rsidP="00A66788">
            <w:pPr>
              <w:rPr>
                <w:rFonts w:ascii="Arial" w:hAnsi="Arial" w:cs="Arial"/>
              </w:rPr>
            </w:pPr>
            <w:r>
              <w:rPr>
                <w:rFonts w:ascii="Arial" w:hAnsi="Arial" w:cs="Arial"/>
              </w:rPr>
              <w:t>Housekeeping</w:t>
            </w:r>
          </w:p>
          <w:p w:rsidR="009063CD" w:rsidRPr="00A66788" w:rsidRDefault="00A66788" w:rsidP="00A66788">
            <w:pPr>
              <w:pStyle w:val="ListParagraph"/>
              <w:numPr>
                <w:ilvl w:val="0"/>
                <w:numId w:val="11"/>
              </w:numPr>
              <w:rPr>
                <w:rFonts w:ascii="Arial" w:hAnsi="Arial" w:cs="Arial"/>
              </w:rPr>
            </w:pPr>
            <w:r w:rsidRPr="00A66788">
              <w:rPr>
                <w:rFonts w:ascii="Arial" w:hAnsi="Arial" w:cs="Arial"/>
              </w:rPr>
              <w:t>Review October minutes</w:t>
            </w:r>
          </w:p>
          <w:p w:rsidR="00A66788" w:rsidRDefault="00A66788" w:rsidP="00A66788">
            <w:pPr>
              <w:pStyle w:val="ListParagraph"/>
              <w:numPr>
                <w:ilvl w:val="0"/>
                <w:numId w:val="11"/>
              </w:numPr>
              <w:rPr>
                <w:rFonts w:ascii="Arial" w:hAnsi="Arial" w:cs="Arial"/>
              </w:rPr>
            </w:pPr>
            <w:r w:rsidRPr="00A66788">
              <w:rPr>
                <w:rFonts w:ascii="Arial" w:hAnsi="Arial" w:cs="Arial"/>
              </w:rPr>
              <w:t>Introducing guests</w:t>
            </w:r>
          </w:p>
          <w:p w:rsidR="00A66788" w:rsidRDefault="00A66788" w:rsidP="00A66788">
            <w:pPr>
              <w:pStyle w:val="ListParagraph"/>
              <w:numPr>
                <w:ilvl w:val="0"/>
                <w:numId w:val="11"/>
              </w:numPr>
              <w:rPr>
                <w:rFonts w:ascii="Arial" w:hAnsi="Arial" w:cs="Arial"/>
              </w:rPr>
            </w:pPr>
            <w:r>
              <w:rPr>
                <w:rFonts w:ascii="Arial" w:hAnsi="Arial" w:cs="Arial"/>
              </w:rPr>
              <w:t>PL Framework</w:t>
            </w:r>
          </w:p>
          <w:p w:rsidR="00444FF2" w:rsidRDefault="00444FF2" w:rsidP="00A66788">
            <w:pPr>
              <w:pStyle w:val="ListParagraph"/>
              <w:numPr>
                <w:ilvl w:val="0"/>
                <w:numId w:val="11"/>
              </w:numPr>
              <w:rPr>
                <w:rFonts w:ascii="Arial" w:hAnsi="Arial" w:cs="Arial"/>
              </w:rPr>
            </w:pPr>
            <w:r>
              <w:rPr>
                <w:rFonts w:ascii="Arial" w:hAnsi="Arial" w:cs="Arial"/>
              </w:rPr>
              <w:t>Change from PD to PL</w:t>
            </w:r>
          </w:p>
          <w:p w:rsidR="00776AD6" w:rsidRDefault="00776AD6" w:rsidP="00A66788">
            <w:pPr>
              <w:pStyle w:val="ListParagraph"/>
              <w:numPr>
                <w:ilvl w:val="0"/>
                <w:numId w:val="11"/>
              </w:numPr>
              <w:rPr>
                <w:rFonts w:ascii="Arial" w:hAnsi="Arial" w:cs="Arial"/>
              </w:rPr>
            </w:pPr>
            <w:r>
              <w:rPr>
                <w:rFonts w:ascii="Arial" w:hAnsi="Arial" w:cs="Arial"/>
              </w:rPr>
              <w:t>GAP</w:t>
            </w:r>
          </w:p>
          <w:p w:rsidR="001F2F08" w:rsidRPr="00A66788" w:rsidRDefault="001F2F08" w:rsidP="00A66788">
            <w:pPr>
              <w:pStyle w:val="ListParagraph"/>
              <w:numPr>
                <w:ilvl w:val="0"/>
                <w:numId w:val="11"/>
              </w:numPr>
              <w:rPr>
                <w:rFonts w:ascii="Arial" w:hAnsi="Arial" w:cs="Arial"/>
              </w:rPr>
            </w:pPr>
            <w:r>
              <w:rPr>
                <w:rFonts w:ascii="Arial" w:hAnsi="Arial" w:cs="Arial"/>
              </w:rPr>
              <w:t>Webpage updates</w:t>
            </w:r>
          </w:p>
          <w:p w:rsidR="009063CD" w:rsidRPr="00194F27" w:rsidRDefault="009063CD" w:rsidP="00B72575">
            <w:pPr>
              <w:pStyle w:val="ListParagraph"/>
              <w:ind w:left="810"/>
              <w:rPr>
                <w:rFonts w:ascii="Arial" w:hAnsi="Arial" w:cs="Arial"/>
              </w:rPr>
            </w:pPr>
          </w:p>
        </w:tc>
        <w:tc>
          <w:tcPr>
            <w:tcW w:w="6295" w:type="dxa"/>
          </w:tcPr>
          <w:p w:rsidR="00693C22" w:rsidRDefault="00693C22" w:rsidP="00843F0B">
            <w:pPr>
              <w:rPr>
                <w:rFonts w:ascii="Arial" w:hAnsi="Arial" w:cs="Arial"/>
              </w:rPr>
            </w:pPr>
            <w:r>
              <w:rPr>
                <w:rFonts w:ascii="Arial" w:hAnsi="Arial" w:cs="Arial"/>
              </w:rPr>
              <w:t>No changes to October minutes.</w:t>
            </w:r>
          </w:p>
          <w:p w:rsidR="009063CD" w:rsidRDefault="00C430AF" w:rsidP="00843F0B">
            <w:pPr>
              <w:rPr>
                <w:rFonts w:ascii="Arial" w:hAnsi="Arial" w:cs="Arial"/>
              </w:rPr>
            </w:pPr>
            <w:r>
              <w:rPr>
                <w:rFonts w:ascii="Arial" w:hAnsi="Arial" w:cs="Arial"/>
              </w:rPr>
              <w:t xml:space="preserve">Visit from Ray Lapuz to discuss the GANAS grant specifically related to the </w:t>
            </w:r>
            <w:proofErr w:type="spellStart"/>
            <w:r>
              <w:rPr>
                <w:rFonts w:ascii="Arial" w:hAnsi="Arial" w:cs="Arial"/>
              </w:rPr>
              <w:t>OnCourse</w:t>
            </w:r>
            <w:proofErr w:type="spellEnd"/>
            <w:r>
              <w:rPr>
                <w:rFonts w:ascii="Arial" w:hAnsi="Arial" w:cs="Arial"/>
              </w:rPr>
              <w:t xml:space="preserve"> Growth Mindset all-day workshop for March 8 Flex Day. Ray anticipates a minimum of 16 attendees from the Science and Technology Division, and would like to open up the opportunity to the entire campus. The cost of the workshop and materials fees for Science and Technology faculty and staff will be covered by the GANAS and MSEIP grants. Additional materials fees for attendees will be co</w:t>
            </w:r>
            <w:r w:rsidR="00693C22">
              <w:rPr>
                <w:rFonts w:ascii="Arial" w:hAnsi="Arial" w:cs="Arial"/>
              </w:rPr>
              <w:t xml:space="preserve">vered. </w:t>
            </w:r>
            <w:r w:rsidR="00E05035">
              <w:rPr>
                <w:rFonts w:ascii="Arial" w:hAnsi="Arial" w:cs="Arial"/>
              </w:rPr>
              <w:t xml:space="preserve">The workshop will be limited to 50 attendees per the contract. </w:t>
            </w:r>
          </w:p>
          <w:p w:rsidR="00693C22" w:rsidRDefault="00693C22" w:rsidP="00843F0B">
            <w:pPr>
              <w:rPr>
                <w:rFonts w:ascii="Arial" w:hAnsi="Arial" w:cs="Arial"/>
              </w:rPr>
            </w:pPr>
          </w:p>
          <w:p w:rsidR="00693C22" w:rsidRDefault="00693C22" w:rsidP="00843F0B">
            <w:pPr>
              <w:rPr>
                <w:rFonts w:ascii="Arial" w:hAnsi="Arial" w:cs="Arial"/>
              </w:rPr>
            </w:pPr>
            <w:r>
              <w:rPr>
                <w:rFonts w:ascii="Arial" w:hAnsi="Arial" w:cs="Arial"/>
              </w:rPr>
              <w:t>Erin and Michelle discussed the move from Professional Development (PD) to Professional Learning (PD). Reiterating previous correspondence that this change will have no bearing on employee evaluations. Erin will place the District Senate memo on the Professional Learning webpage with a statement that explains PL workshops can be used toward PD on employee evaluations. This is also in connection with the recently approved Professional Learning Framework which establishes the foundation for campus-wide PL. As a committee, it is our responsibility to consider this framework as we move forward in developing a needs assessment and PL Plan.</w:t>
            </w:r>
          </w:p>
          <w:p w:rsidR="00693C22" w:rsidRDefault="00693C22" w:rsidP="00843F0B">
            <w:pPr>
              <w:rPr>
                <w:rFonts w:ascii="Arial" w:hAnsi="Arial" w:cs="Arial"/>
              </w:rPr>
            </w:pPr>
          </w:p>
          <w:p w:rsidR="00693C22" w:rsidRDefault="00693C22" w:rsidP="00843F0B">
            <w:pPr>
              <w:rPr>
                <w:rFonts w:ascii="Arial" w:hAnsi="Arial" w:cs="Arial"/>
              </w:rPr>
            </w:pPr>
            <w:r>
              <w:rPr>
                <w:rFonts w:ascii="Arial" w:hAnsi="Arial" w:cs="Arial"/>
              </w:rPr>
              <w:t xml:space="preserve">The Gratitude and Appreciation Project (GAP) came out of a Lunch and Learn discussion in November. On Thursday, December 8, Erin will be part of the ASCC “Treat </w:t>
            </w:r>
            <w:proofErr w:type="spellStart"/>
            <w:r>
              <w:rPr>
                <w:rFonts w:ascii="Arial" w:hAnsi="Arial" w:cs="Arial"/>
              </w:rPr>
              <w:t>Yo’self</w:t>
            </w:r>
            <w:proofErr w:type="spellEnd"/>
            <w:r>
              <w:rPr>
                <w:rFonts w:ascii="Arial" w:hAnsi="Arial" w:cs="Arial"/>
              </w:rPr>
              <w:t xml:space="preserve">” event an offer attendees the opportunity to write a thank you note to anyone on campus and deliver it to that person. This is also based on research that indicates gratitude is an effective method for relieving stress and maintaining perspective. Erin also developed an electronic form for the entire campus and an email will be sent on December 8 for individuals to send their thank </w:t>
            </w:r>
            <w:proofErr w:type="spellStart"/>
            <w:r>
              <w:rPr>
                <w:rFonts w:ascii="Arial" w:hAnsi="Arial" w:cs="Arial"/>
              </w:rPr>
              <w:t>yous</w:t>
            </w:r>
            <w:proofErr w:type="spellEnd"/>
            <w:r>
              <w:rPr>
                <w:rFonts w:ascii="Arial" w:hAnsi="Arial" w:cs="Arial"/>
              </w:rPr>
              <w:t xml:space="preserve"> electronically. During spring semester, we would like to hold “Thank you Thursdays” once a month. The committee was asked to brainstorm ideas for discussion at a future meeting. Some ideas already contributed: Big event in April; Draw a name who write a thank you for a prize.</w:t>
            </w:r>
          </w:p>
          <w:p w:rsidR="00693C22" w:rsidRDefault="00693C22" w:rsidP="00843F0B">
            <w:pPr>
              <w:rPr>
                <w:rFonts w:ascii="Arial" w:hAnsi="Arial" w:cs="Arial"/>
              </w:rPr>
            </w:pPr>
          </w:p>
          <w:p w:rsidR="00693C22" w:rsidRPr="00C430AF" w:rsidRDefault="00693C22" w:rsidP="00843F0B">
            <w:pPr>
              <w:rPr>
                <w:rFonts w:ascii="Arial" w:hAnsi="Arial" w:cs="Arial"/>
              </w:rPr>
            </w:pPr>
            <w:r>
              <w:rPr>
                <w:rFonts w:ascii="Arial" w:hAnsi="Arial" w:cs="Arial"/>
              </w:rPr>
              <w:t>We will discuss webpage updates at a future meeting.</w:t>
            </w:r>
          </w:p>
        </w:tc>
      </w:tr>
      <w:tr w:rsidR="009063CD" w:rsidRPr="00136AB4" w:rsidTr="00B72575">
        <w:tc>
          <w:tcPr>
            <w:tcW w:w="3055" w:type="dxa"/>
          </w:tcPr>
          <w:p w:rsidR="00A66788" w:rsidRPr="00A66788" w:rsidRDefault="00A66788" w:rsidP="00A66788">
            <w:pPr>
              <w:rPr>
                <w:rFonts w:ascii="Arial" w:hAnsi="Arial" w:cs="Arial"/>
              </w:rPr>
            </w:pPr>
            <w:r w:rsidRPr="00A66788">
              <w:rPr>
                <w:rFonts w:ascii="Arial" w:hAnsi="Arial" w:cs="Arial"/>
              </w:rPr>
              <w:t>What will Spring Flex look like?</w:t>
            </w:r>
          </w:p>
          <w:p w:rsidR="00A66788" w:rsidRDefault="00A66788" w:rsidP="00A66788">
            <w:pPr>
              <w:pStyle w:val="ListParagraph"/>
              <w:numPr>
                <w:ilvl w:val="0"/>
                <w:numId w:val="2"/>
              </w:numPr>
              <w:rPr>
                <w:rFonts w:ascii="Arial" w:hAnsi="Arial" w:cs="Arial"/>
              </w:rPr>
            </w:pPr>
            <w:r>
              <w:rPr>
                <w:rFonts w:ascii="Arial" w:hAnsi="Arial" w:cs="Arial"/>
              </w:rPr>
              <w:lastRenderedPageBreak/>
              <w:t>Finalize agenda</w:t>
            </w:r>
          </w:p>
          <w:p w:rsidR="00A66788" w:rsidRDefault="00A66788" w:rsidP="00A66788">
            <w:pPr>
              <w:pStyle w:val="ListParagraph"/>
              <w:numPr>
                <w:ilvl w:val="0"/>
                <w:numId w:val="2"/>
              </w:numPr>
              <w:rPr>
                <w:rFonts w:ascii="Arial" w:hAnsi="Arial" w:cs="Arial"/>
              </w:rPr>
            </w:pPr>
            <w:r>
              <w:rPr>
                <w:rFonts w:ascii="Arial" w:hAnsi="Arial" w:cs="Arial"/>
              </w:rPr>
              <w:t>Determine breakfast, lunch, and brunch</w:t>
            </w:r>
          </w:p>
          <w:p w:rsidR="00843F0B" w:rsidRPr="00A66788" w:rsidRDefault="00A66788" w:rsidP="00A66788">
            <w:pPr>
              <w:pStyle w:val="ListParagraph"/>
              <w:numPr>
                <w:ilvl w:val="0"/>
                <w:numId w:val="2"/>
              </w:numPr>
              <w:rPr>
                <w:rFonts w:ascii="Arial" w:hAnsi="Arial" w:cs="Arial"/>
              </w:rPr>
            </w:pPr>
            <w:r w:rsidRPr="00A66788">
              <w:rPr>
                <w:rFonts w:ascii="Arial" w:hAnsi="Arial" w:cs="Arial"/>
              </w:rPr>
              <w:t>Other ideas for January and March</w:t>
            </w:r>
            <w:r w:rsidR="00B3667C">
              <w:rPr>
                <w:rFonts w:ascii="Arial" w:hAnsi="Arial" w:cs="Arial"/>
              </w:rPr>
              <w:t xml:space="preserve"> - CPR</w:t>
            </w:r>
          </w:p>
        </w:tc>
        <w:tc>
          <w:tcPr>
            <w:tcW w:w="6295" w:type="dxa"/>
          </w:tcPr>
          <w:p w:rsidR="009063CD" w:rsidRDefault="00693C22" w:rsidP="00B72575">
            <w:pPr>
              <w:rPr>
                <w:rFonts w:ascii="Arial" w:hAnsi="Arial" w:cs="Arial"/>
              </w:rPr>
            </w:pPr>
            <w:r>
              <w:rPr>
                <w:rFonts w:ascii="Arial" w:hAnsi="Arial" w:cs="Arial"/>
              </w:rPr>
              <w:lastRenderedPageBreak/>
              <w:t xml:space="preserve">The committee finalized the January 12 – 13, 2017 Flex Day agenda by placing breakout sessions throughout the agenda. </w:t>
            </w:r>
            <w:r>
              <w:rPr>
                <w:rFonts w:ascii="Arial" w:hAnsi="Arial" w:cs="Arial"/>
              </w:rPr>
              <w:lastRenderedPageBreak/>
              <w:t xml:space="preserve">Special consideration was given to make sure that staff had at last one option for each of the breakout sessions. </w:t>
            </w:r>
            <w:r w:rsidR="00C55683">
              <w:rPr>
                <w:rFonts w:ascii="Arial" w:hAnsi="Arial" w:cs="Arial"/>
              </w:rPr>
              <w:t>Erin will adjust the Smooth Start to the Semester session so it appeals to both faculty and staff (per Chantal’s suggestion).</w:t>
            </w:r>
            <w:bookmarkStart w:id="0" w:name="_GoBack"/>
            <w:bookmarkEnd w:id="0"/>
          </w:p>
          <w:p w:rsidR="00693C22" w:rsidRDefault="00693C22" w:rsidP="00B72575">
            <w:pPr>
              <w:rPr>
                <w:rFonts w:ascii="Arial" w:hAnsi="Arial" w:cs="Arial"/>
              </w:rPr>
            </w:pPr>
          </w:p>
          <w:p w:rsidR="00693C22" w:rsidRDefault="00693C22" w:rsidP="00B72575">
            <w:pPr>
              <w:rPr>
                <w:rFonts w:ascii="Arial" w:hAnsi="Arial" w:cs="Arial"/>
              </w:rPr>
            </w:pPr>
            <w:r>
              <w:rPr>
                <w:rFonts w:ascii="Arial" w:hAnsi="Arial" w:cs="Arial"/>
              </w:rPr>
              <w:t>Erin will contact Gena and Max to find out if either is interested in leading a mindfulness session on January 13 unless someone from ALL responds to the original request. (Follow-up: Vera Quijano will teach a ½ hour mindful practice session on January 13 from 8:00 a.m. – 8:30 a.m.)</w:t>
            </w:r>
          </w:p>
          <w:p w:rsidR="00693C22" w:rsidRDefault="00693C22" w:rsidP="00B72575">
            <w:pPr>
              <w:rPr>
                <w:rFonts w:ascii="Arial" w:hAnsi="Arial" w:cs="Arial"/>
              </w:rPr>
            </w:pPr>
          </w:p>
          <w:p w:rsidR="00693C22" w:rsidRDefault="00693C22" w:rsidP="00B72575">
            <w:pPr>
              <w:rPr>
                <w:rFonts w:ascii="Arial" w:hAnsi="Arial" w:cs="Arial"/>
              </w:rPr>
            </w:pPr>
            <w:r>
              <w:rPr>
                <w:rFonts w:ascii="Arial" w:hAnsi="Arial" w:cs="Arial"/>
              </w:rPr>
              <w:t>The committee would like to have note cards available with general “feel-good” statements to pass out as participants enter the Grove. (Follow-up: Since January 12 is a Thursday, Erin will order GAP cards and have a table in the Grove near sign in where attendees can write a thank you note to someone on campus.)</w:t>
            </w:r>
          </w:p>
          <w:p w:rsidR="00693C22" w:rsidRDefault="00693C22" w:rsidP="00B72575">
            <w:pPr>
              <w:rPr>
                <w:rFonts w:ascii="Arial" w:hAnsi="Arial" w:cs="Arial"/>
              </w:rPr>
            </w:pPr>
          </w:p>
          <w:p w:rsidR="00693C22" w:rsidRDefault="00693C22" w:rsidP="00B72575">
            <w:pPr>
              <w:rPr>
                <w:rFonts w:ascii="Arial" w:hAnsi="Arial" w:cs="Arial"/>
              </w:rPr>
            </w:pPr>
            <w:r>
              <w:rPr>
                <w:rFonts w:ascii="Arial" w:hAnsi="Arial" w:cs="Arial"/>
              </w:rPr>
              <w:t xml:space="preserve">Other slides will include new employees, service recognition from last year, announcements, common assessment, promise program, and other important campus information.  </w:t>
            </w:r>
            <w:r>
              <w:rPr>
                <w:rFonts w:ascii="Arial" w:hAnsi="Arial" w:cs="Arial"/>
              </w:rPr>
              <w:t>Erin will reach out to the divisions for announcements and celebrations to post in a slideshow in the Grove during breakfast on both January 12 and 13.</w:t>
            </w:r>
          </w:p>
          <w:p w:rsidR="00693C22" w:rsidRDefault="00693C22" w:rsidP="00B72575">
            <w:pPr>
              <w:rPr>
                <w:rFonts w:ascii="Arial" w:hAnsi="Arial" w:cs="Arial"/>
              </w:rPr>
            </w:pPr>
          </w:p>
          <w:p w:rsidR="00693C22" w:rsidRDefault="00693C22" w:rsidP="00B72575">
            <w:pPr>
              <w:rPr>
                <w:rFonts w:ascii="Arial" w:hAnsi="Arial" w:cs="Arial"/>
              </w:rPr>
            </w:pPr>
            <w:r>
              <w:rPr>
                <w:rFonts w:ascii="Arial" w:hAnsi="Arial" w:cs="Arial"/>
              </w:rPr>
              <w:t>The committee asked if the student panel could be videotaped and distributed at another time for individuals who could not attend or wanted to review. Michelle and Erin are looking into this opportunity.</w:t>
            </w:r>
          </w:p>
          <w:p w:rsidR="00693C22" w:rsidRDefault="00693C22" w:rsidP="00B72575">
            <w:pPr>
              <w:rPr>
                <w:rFonts w:ascii="Arial" w:hAnsi="Arial" w:cs="Arial"/>
              </w:rPr>
            </w:pPr>
          </w:p>
          <w:p w:rsidR="00693C22" w:rsidRDefault="00693C22" w:rsidP="00B72575">
            <w:pPr>
              <w:rPr>
                <w:rFonts w:ascii="Arial" w:hAnsi="Arial" w:cs="Arial"/>
              </w:rPr>
            </w:pPr>
            <w:r>
              <w:rPr>
                <w:rFonts w:ascii="Arial" w:hAnsi="Arial" w:cs="Arial"/>
              </w:rPr>
              <w:t>The committee arrived at a menu for Flex Day: Breakfast on January 12 – 13; Lunch on January 12.</w:t>
            </w:r>
          </w:p>
          <w:p w:rsidR="00693C22" w:rsidRDefault="00693C22" w:rsidP="00B72575">
            <w:pPr>
              <w:rPr>
                <w:rFonts w:ascii="Arial" w:hAnsi="Arial" w:cs="Arial"/>
              </w:rPr>
            </w:pPr>
          </w:p>
          <w:p w:rsidR="00693C22" w:rsidRPr="009D1437" w:rsidRDefault="00693C22" w:rsidP="00B72575">
            <w:pPr>
              <w:rPr>
                <w:rFonts w:ascii="Arial" w:hAnsi="Arial" w:cs="Arial"/>
              </w:rPr>
            </w:pPr>
            <w:r>
              <w:rPr>
                <w:rFonts w:ascii="Arial" w:hAnsi="Arial" w:cs="Arial"/>
              </w:rPr>
              <w:t xml:space="preserve">Erin will use </w:t>
            </w:r>
            <w:proofErr w:type="spellStart"/>
            <w:r>
              <w:rPr>
                <w:rFonts w:ascii="Arial" w:hAnsi="Arial" w:cs="Arial"/>
              </w:rPr>
              <w:t>NoviSurvey</w:t>
            </w:r>
            <w:proofErr w:type="spellEnd"/>
            <w:r>
              <w:rPr>
                <w:rFonts w:ascii="Arial" w:hAnsi="Arial" w:cs="Arial"/>
              </w:rPr>
              <w:t xml:space="preserve"> for RSVPs and place the agenda on the Flex webpage and in Guidebook for individuals interested in using the app. Erin will notify campus of these communication options for Flex Day. </w:t>
            </w:r>
          </w:p>
        </w:tc>
      </w:tr>
      <w:tr w:rsidR="009063CD" w:rsidRPr="00136AB4" w:rsidTr="00B72575">
        <w:tc>
          <w:tcPr>
            <w:tcW w:w="3055" w:type="dxa"/>
          </w:tcPr>
          <w:p w:rsidR="006E62B1" w:rsidRPr="00776AD6" w:rsidRDefault="00A66788" w:rsidP="00776AD6">
            <w:pPr>
              <w:rPr>
                <w:rFonts w:ascii="Arial" w:hAnsi="Arial" w:cs="Arial"/>
              </w:rPr>
            </w:pPr>
            <w:r w:rsidRPr="00776AD6">
              <w:rPr>
                <w:rFonts w:ascii="Arial" w:hAnsi="Arial" w:cs="Arial"/>
              </w:rPr>
              <w:t>When will we meet in Spring 2017?</w:t>
            </w:r>
          </w:p>
        </w:tc>
        <w:tc>
          <w:tcPr>
            <w:tcW w:w="6295" w:type="dxa"/>
          </w:tcPr>
          <w:p w:rsidR="009063CD" w:rsidRPr="009D1437" w:rsidRDefault="006E62B1" w:rsidP="00B72575">
            <w:pPr>
              <w:rPr>
                <w:rFonts w:ascii="Arial" w:hAnsi="Arial" w:cs="Arial"/>
              </w:rPr>
            </w:pPr>
            <w:r>
              <w:rPr>
                <w:rFonts w:ascii="Arial" w:hAnsi="Arial" w:cs="Arial"/>
              </w:rPr>
              <w:t xml:space="preserve"> </w:t>
            </w:r>
            <w:r w:rsidR="00693C22">
              <w:rPr>
                <w:rFonts w:ascii="Arial" w:hAnsi="Arial" w:cs="Arial"/>
              </w:rPr>
              <w:t xml:space="preserve">Our next meeting will be February 1, 11:30 – 1:30 room TBD. Erin will send out an invite. We will discuss March 8 Flex and put together a preliminary agenda. Erin will send out a request for proposals the first week of the semester so the committee can review proposals during the meeting. Erin will bring the draft agenda to cabinet on Wednesday, February 8 for final approval. </w:t>
            </w:r>
            <w:r w:rsidR="00E62788">
              <w:rPr>
                <w:rFonts w:ascii="Arial" w:hAnsi="Arial" w:cs="Arial"/>
              </w:rPr>
              <w:t xml:space="preserve">We will also discuss a set meeting time for second semester. All attendees should bring their calendars. </w:t>
            </w:r>
          </w:p>
        </w:tc>
      </w:tr>
      <w:tr w:rsidR="00776AD6" w:rsidRPr="00136AB4" w:rsidTr="00B72575">
        <w:tc>
          <w:tcPr>
            <w:tcW w:w="3055" w:type="dxa"/>
          </w:tcPr>
          <w:p w:rsidR="00776AD6" w:rsidRDefault="00776AD6" w:rsidP="006E62B1">
            <w:pPr>
              <w:rPr>
                <w:rFonts w:ascii="Arial" w:hAnsi="Arial" w:cs="Arial"/>
              </w:rPr>
            </w:pPr>
            <w:r>
              <w:rPr>
                <w:rFonts w:ascii="Arial" w:hAnsi="Arial" w:cs="Arial"/>
              </w:rPr>
              <w:t>What are the recommendations from the PRT team for IEPI?</w:t>
            </w:r>
          </w:p>
          <w:p w:rsidR="00776AD6" w:rsidRPr="00776AD6" w:rsidRDefault="00776AD6" w:rsidP="00776AD6">
            <w:pPr>
              <w:pStyle w:val="ListParagraph"/>
              <w:numPr>
                <w:ilvl w:val="0"/>
                <w:numId w:val="12"/>
              </w:numPr>
              <w:rPr>
                <w:rFonts w:ascii="Arial" w:hAnsi="Arial" w:cs="Arial"/>
              </w:rPr>
            </w:pPr>
            <w:r w:rsidRPr="00776AD6">
              <w:rPr>
                <w:rFonts w:ascii="Arial" w:hAnsi="Arial" w:cs="Arial"/>
              </w:rPr>
              <w:t>PRT recommendations</w:t>
            </w:r>
          </w:p>
          <w:p w:rsidR="00776AD6" w:rsidRPr="00776AD6" w:rsidRDefault="00776AD6" w:rsidP="00776AD6">
            <w:pPr>
              <w:pStyle w:val="ListParagraph"/>
              <w:numPr>
                <w:ilvl w:val="0"/>
                <w:numId w:val="12"/>
              </w:numPr>
              <w:rPr>
                <w:rFonts w:ascii="Arial" w:hAnsi="Arial" w:cs="Arial"/>
              </w:rPr>
            </w:pPr>
            <w:r w:rsidRPr="00776AD6">
              <w:rPr>
                <w:rFonts w:ascii="Arial" w:hAnsi="Arial" w:cs="Arial"/>
              </w:rPr>
              <w:t>Allocating IEPI PL funds</w:t>
            </w:r>
          </w:p>
        </w:tc>
        <w:tc>
          <w:tcPr>
            <w:tcW w:w="6295" w:type="dxa"/>
          </w:tcPr>
          <w:p w:rsidR="00776AD6" w:rsidRDefault="00E62788" w:rsidP="00B72575">
            <w:pPr>
              <w:rPr>
                <w:rFonts w:ascii="Arial" w:hAnsi="Arial" w:cs="Arial"/>
              </w:rPr>
            </w:pPr>
            <w:r>
              <w:rPr>
                <w:rFonts w:ascii="Arial" w:hAnsi="Arial" w:cs="Arial"/>
              </w:rPr>
              <w:t>We will discuss at the next meeting</w:t>
            </w:r>
          </w:p>
        </w:tc>
      </w:tr>
      <w:tr w:rsidR="009063CD" w:rsidRPr="00136AB4" w:rsidTr="00B72575">
        <w:tc>
          <w:tcPr>
            <w:tcW w:w="3055" w:type="dxa"/>
          </w:tcPr>
          <w:p w:rsidR="009063CD" w:rsidRDefault="006E62B1" w:rsidP="006E62B1">
            <w:pPr>
              <w:rPr>
                <w:rFonts w:ascii="Arial" w:hAnsi="Arial" w:cs="Arial"/>
              </w:rPr>
            </w:pPr>
            <w:r>
              <w:rPr>
                <w:rFonts w:ascii="Arial" w:hAnsi="Arial" w:cs="Arial"/>
              </w:rPr>
              <w:lastRenderedPageBreak/>
              <w:t>What will the campus-wide needs assessment look like?</w:t>
            </w:r>
          </w:p>
          <w:p w:rsidR="00A66788" w:rsidRDefault="00A66788" w:rsidP="006E62B1">
            <w:pPr>
              <w:pStyle w:val="ListParagraph"/>
              <w:numPr>
                <w:ilvl w:val="0"/>
                <w:numId w:val="8"/>
              </w:numPr>
              <w:rPr>
                <w:rFonts w:ascii="Arial" w:hAnsi="Arial" w:cs="Arial"/>
              </w:rPr>
            </w:pPr>
            <w:r>
              <w:rPr>
                <w:rFonts w:ascii="Arial" w:hAnsi="Arial" w:cs="Arial"/>
              </w:rPr>
              <w:t>Review Assessment Survey feedback</w:t>
            </w:r>
          </w:p>
          <w:p w:rsidR="006E62B1" w:rsidRDefault="00A66788" w:rsidP="006E62B1">
            <w:pPr>
              <w:pStyle w:val="ListParagraph"/>
              <w:numPr>
                <w:ilvl w:val="0"/>
                <w:numId w:val="8"/>
              </w:numPr>
              <w:rPr>
                <w:rFonts w:ascii="Arial" w:hAnsi="Arial" w:cs="Arial"/>
              </w:rPr>
            </w:pPr>
            <w:r>
              <w:rPr>
                <w:rFonts w:ascii="Arial" w:hAnsi="Arial" w:cs="Arial"/>
              </w:rPr>
              <w:t>Begin drafting questions</w:t>
            </w:r>
          </w:p>
          <w:p w:rsidR="00A66788" w:rsidRPr="006E62B1" w:rsidRDefault="00A66788" w:rsidP="006E62B1">
            <w:pPr>
              <w:pStyle w:val="ListParagraph"/>
              <w:numPr>
                <w:ilvl w:val="0"/>
                <w:numId w:val="8"/>
              </w:numPr>
              <w:rPr>
                <w:rFonts w:ascii="Arial" w:hAnsi="Arial" w:cs="Arial"/>
              </w:rPr>
            </w:pPr>
            <w:r>
              <w:rPr>
                <w:rFonts w:ascii="Arial" w:hAnsi="Arial" w:cs="Arial"/>
              </w:rPr>
              <w:t>Align questions with the framework</w:t>
            </w:r>
          </w:p>
        </w:tc>
        <w:tc>
          <w:tcPr>
            <w:tcW w:w="6295" w:type="dxa"/>
          </w:tcPr>
          <w:p w:rsidR="009063CD" w:rsidRPr="009D1437" w:rsidRDefault="006E62B1" w:rsidP="00B72575">
            <w:pPr>
              <w:rPr>
                <w:rFonts w:ascii="Arial" w:hAnsi="Arial" w:cs="Arial"/>
              </w:rPr>
            </w:pPr>
            <w:r>
              <w:rPr>
                <w:rFonts w:ascii="Arial" w:hAnsi="Arial" w:cs="Arial"/>
              </w:rPr>
              <w:t xml:space="preserve"> </w:t>
            </w:r>
            <w:r w:rsidR="00E62788">
              <w:rPr>
                <w:rFonts w:ascii="Arial" w:hAnsi="Arial" w:cs="Arial"/>
              </w:rPr>
              <w:t>We will discuss at the next meeting</w:t>
            </w:r>
          </w:p>
        </w:tc>
      </w:tr>
      <w:tr w:rsidR="009063CD" w:rsidRPr="00136AB4" w:rsidTr="00B72575">
        <w:trPr>
          <w:trHeight w:val="70"/>
        </w:trPr>
        <w:tc>
          <w:tcPr>
            <w:tcW w:w="3055" w:type="dxa"/>
          </w:tcPr>
          <w:p w:rsidR="009063CD" w:rsidRDefault="006E62B1" w:rsidP="006E62B1">
            <w:pPr>
              <w:rPr>
                <w:rFonts w:ascii="Arial" w:hAnsi="Arial" w:cs="Arial"/>
              </w:rPr>
            </w:pPr>
            <w:r>
              <w:rPr>
                <w:rFonts w:ascii="Arial" w:hAnsi="Arial" w:cs="Arial"/>
              </w:rPr>
              <w:t>What is the timeline for this committee in 2016-17?</w:t>
            </w:r>
          </w:p>
          <w:p w:rsidR="006E62B1" w:rsidRPr="006E62B1" w:rsidRDefault="006E62B1" w:rsidP="006E62B1">
            <w:pPr>
              <w:pStyle w:val="ListParagraph"/>
              <w:numPr>
                <w:ilvl w:val="0"/>
                <w:numId w:val="9"/>
              </w:numPr>
              <w:rPr>
                <w:rFonts w:ascii="Arial" w:hAnsi="Arial" w:cs="Arial"/>
              </w:rPr>
            </w:pPr>
            <w:r w:rsidRPr="006E62B1">
              <w:rPr>
                <w:rFonts w:ascii="Arial" w:hAnsi="Arial" w:cs="Arial"/>
              </w:rPr>
              <w:t>Look at committee goals (attached)</w:t>
            </w:r>
          </w:p>
        </w:tc>
        <w:tc>
          <w:tcPr>
            <w:tcW w:w="6295" w:type="dxa"/>
          </w:tcPr>
          <w:p w:rsidR="009063CD" w:rsidRPr="009D1437" w:rsidRDefault="006E62B1" w:rsidP="00B72575">
            <w:pPr>
              <w:rPr>
                <w:rFonts w:ascii="Arial" w:hAnsi="Arial" w:cs="Arial"/>
              </w:rPr>
            </w:pPr>
            <w:r>
              <w:rPr>
                <w:rFonts w:ascii="Arial" w:hAnsi="Arial" w:cs="Arial"/>
              </w:rPr>
              <w:t xml:space="preserve"> </w:t>
            </w:r>
          </w:p>
        </w:tc>
      </w:tr>
      <w:tr w:rsidR="009063CD" w:rsidRPr="00136AB4" w:rsidTr="00B72575">
        <w:trPr>
          <w:trHeight w:val="1520"/>
        </w:trPr>
        <w:tc>
          <w:tcPr>
            <w:tcW w:w="3055" w:type="dxa"/>
          </w:tcPr>
          <w:p w:rsidR="009063CD" w:rsidRDefault="009063CD" w:rsidP="00B72575">
            <w:pPr>
              <w:rPr>
                <w:rFonts w:ascii="Arial" w:hAnsi="Arial" w:cs="Arial"/>
              </w:rPr>
            </w:pPr>
            <w:r>
              <w:rPr>
                <w:rFonts w:ascii="Arial" w:hAnsi="Arial" w:cs="Arial"/>
              </w:rPr>
              <w:t>What other items do we need to discuss?</w:t>
            </w:r>
          </w:p>
          <w:p w:rsidR="009063CD" w:rsidRPr="00194F27" w:rsidRDefault="009063CD" w:rsidP="006E62B1">
            <w:pPr>
              <w:pStyle w:val="ListParagraph"/>
              <w:ind w:left="360"/>
              <w:rPr>
                <w:rFonts w:ascii="Arial" w:hAnsi="Arial" w:cs="Arial"/>
              </w:rPr>
            </w:pPr>
          </w:p>
        </w:tc>
        <w:tc>
          <w:tcPr>
            <w:tcW w:w="6295" w:type="dxa"/>
          </w:tcPr>
          <w:p w:rsidR="009063CD" w:rsidRPr="00BD586E" w:rsidRDefault="006E62B1" w:rsidP="00B72575">
            <w:pPr>
              <w:rPr>
                <w:rFonts w:ascii="Arial" w:hAnsi="Arial" w:cs="Arial"/>
              </w:rPr>
            </w:pPr>
            <w:r>
              <w:rPr>
                <w:rFonts w:ascii="Arial" w:hAnsi="Arial" w:cs="Arial"/>
              </w:rPr>
              <w:t xml:space="preserve"> </w:t>
            </w:r>
          </w:p>
        </w:tc>
      </w:tr>
    </w:tbl>
    <w:p w:rsidR="00B54A92" w:rsidRPr="006E62B1" w:rsidRDefault="00B54A92">
      <w:pPr>
        <w:rPr>
          <w:rFonts w:ascii="Arial" w:hAnsi="Arial" w:cs="Arial"/>
        </w:rPr>
      </w:pPr>
    </w:p>
    <w:p w:rsidR="001A4634" w:rsidRDefault="006E62B1">
      <w:pPr>
        <w:rPr>
          <w:rFonts w:ascii="Arial" w:hAnsi="Arial" w:cs="Arial"/>
          <w:b/>
        </w:rPr>
      </w:pPr>
      <w:r w:rsidRPr="006E62B1">
        <w:rPr>
          <w:rFonts w:ascii="Arial" w:hAnsi="Arial" w:cs="Arial"/>
          <w:b/>
        </w:rPr>
        <w:t xml:space="preserve">Next Meeting: </w:t>
      </w:r>
      <w:r w:rsidR="00E62788">
        <w:rPr>
          <w:rFonts w:ascii="Arial" w:hAnsi="Arial" w:cs="Arial"/>
          <w:b/>
        </w:rPr>
        <w:t>February 1, 2017; 11:30 a.m. – 1:30 p.m.</w:t>
      </w:r>
    </w:p>
    <w:p w:rsidR="001A4634" w:rsidRPr="006A6169" w:rsidRDefault="001A4634" w:rsidP="001A4634">
      <w:pPr>
        <w:rPr>
          <w:b/>
        </w:rPr>
      </w:pPr>
      <w:r w:rsidRPr="006A6169">
        <w:rPr>
          <w:b/>
        </w:rPr>
        <w:t>Monthly PD Committee Goals</w:t>
      </w:r>
    </w:p>
    <w:tbl>
      <w:tblPr>
        <w:tblStyle w:val="TableGrid"/>
        <w:tblW w:w="0" w:type="auto"/>
        <w:tblLook w:val="04A0" w:firstRow="1" w:lastRow="0" w:firstColumn="1" w:lastColumn="0" w:noHBand="0" w:noVBand="1"/>
      </w:tblPr>
      <w:tblGrid>
        <w:gridCol w:w="4675"/>
        <w:gridCol w:w="4675"/>
      </w:tblGrid>
      <w:tr w:rsidR="001A4634" w:rsidTr="00B72575">
        <w:tc>
          <w:tcPr>
            <w:tcW w:w="4675" w:type="dxa"/>
          </w:tcPr>
          <w:p w:rsidR="001A4634" w:rsidRDefault="001A4634" w:rsidP="00B72575">
            <w:r>
              <w:t>September</w:t>
            </w:r>
          </w:p>
        </w:tc>
        <w:tc>
          <w:tcPr>
            <w:tcW w:w="4675" w:type="dxa"/>
          </w:tcPr>
          <w:p w:rsidR="001A4634" w:rsidRDefault="001A4634" w:rsidP="00B72575">
            <w:r>
              <w:t>Get started</w:t>
            </w:r>
          </w:p>
          <w:p w:rsidR="001A4634" w:rsidRDefault="001A4634" w:rsidP="00B72575">
            <w:r>
              <w:t>Determine name</w:t>
            </w:r>
          </w:p>
          <w:p w:rsidR="001A4634" w:rsidRDefault="001A4634" w:rsidP="00B72575">
            <w:r>
              <w:t>Identify role</w:t>
            </w:r>
          </w:p>
          <w:p w:rsidR="001A4634" w:rsidRDefault="001A4634" w:rsidP="00B72575">
            <w:r>
              <w:t>Clarify EMP Focus</w:t>
            </w:r>
          </w:p>
          <w:p w:rsidR="001A4634" w:rsidRDefault="001A4634" w:rsidP="00B72575">
            <w:r>
              <w:t>Determine an approach to the PD Plan</w:t>
            </w:r>
          </w:p>
          <w:p w:rsidR="001A4634" w:rsidRDefault="001A4634" w:rsidP="00B72575">
            <w:r>
              <w:t>Identify needs assessment goals</w:t>
            </w:r>
          </w:p>
        </w:tc>
      </w:tr>
      <w:tr w:rsidR="001A4634" w:rsidTr="00B72575">
        <w:tc>
          <w:tcPr>
            <w:tcW w:w="4675" w:type="dxa"/>
          </w:tcPr>
          <w:p w:rsidR="001A4634" w:rsidRDefault="001A4634" w:rsidP="00B72575">
            <w:r>
              <w:t>October</w:t>
            </w:r>
          </w:p>
        </w:tc>
        <w:tc>
          <w:tcPr>
            <w:tcW w:w="4675" w:type="dxa"/>
          </w:tcPr>
          <w:p w:rsidR="001A4634" w:rsidRPr="009D1437" w:rsidRDefault="001A4634" w:rsidP="00B72575">
            <w:r>
              <w:t>Review needs assessment samples</w:t>
            </w:r>
          </w:p>
          <w:p w:rsidR="001A4634" w:rsidRDefault="001A4634" w:rsidP="00B72575">
            <w:r>
              <w:t>Draft needs assessment</w:t>
            </w:r>
          </w:p>
          <w:p w:rsidR="001A4634" w:rsidRDefault="001A4634" w:rsidP="00B72575">
            <w:r>
              <w:t>Plan January Flex (Review August &amp; September feedback)</w:t>
            </w:r>
          </w:p>
        </w:tc>
      </w:tr>
      <w:tr w:rsidR="001A4634" w:rsidTr="00B72575">
        <w:tc>
          <w:tcPr>
            <w:tcW w:w="4675" w:type="dxa"/>
          </w:tcPr>
          <w:p w:rsidR="001A4634" w:rsidRDefault="001A4634" w:rsidP="00B72575">
            <w:r>
              <w:t>November</w:t>
            </w:r>
          </w:p>
        </w:tc>
        <w:tc>
          <w:tcPr>
            <w:tcW w:w="4675" w:type="dxa"/>
          </w:tcPr>
          <w:p w:rsidR="001A4634" w:rsidRDefault="001A4634" w:rsidP="00B72575">
            <w:r>
              <w:t>Finalize needs assessment</w:t>
            </w:r>
          </w:p>
          <w:p w:rsidR="001A4634" w:rsidRDefault="001A4634" w:rsidP="00B72575">
            <w:r>
              <w:t>Review PD Framework</w:t>
            </w:r>
          </w:p>
          <w:p w:rsidR="001A4634" w:rsidRDefault="001A4634" w:rsidP="00B72575">
            <w:r>
              <w:t>Review January Flex forms</w:t>
            </w:r>
          </w:p>
          <w:p w:rsidR="001A4634" w:rsidRDefault="001A4634" w:rsidP="00B72575">
            <w:r>
              <w:t>Plan March Flex</w:t>
            </w:r>
          </w:p>
        </w:tc>
      </w:tr>
      <w:tr w:rsidR="001A4634" w:rsidTr="00B72575">
        <w:tc>
          <w:tcPr>
            <w:tcW w:w="4675" w:type="dxa"/>
          </w:tcPr>
          <w:p w:rsidR="001A4634" w:rsidRDefault="001A4634" w:rsidP="00B72575">
            <w:r>
              <w:t>January</w:t>
            </w:r>
          </w:p>
        </w:tc>
        <w:tc>
          <w:tcPr>
            <w:tcW w:w="4675" w:type="dxa"/>
          </w:tcPr>
          <w:p w:rsidR="001A4634" w:rsidRDefault="001A4634" w:rsidP="00B72575">
            <w:r>
              <w:t>Analyze needs assessment data</w:t>
            </w:r>
          </w:p>
          <w:p w:rsidR="001A4634" w:rsidRDefault="001A4634" w:rsidP="00B72575">
            <w:r>
              <w:t>Begin PD Plan draft</w:t>
            </w:r>
          </w:p>
          <w:p w:rsidR="001A4634" w:rsidRPr="009D1437" w:rsidRDefault="001A4634" w:rsidP="00B72575">
            <w:pPr>
              <w:rPr>
                <w:color w:val="FF0000"/>
              </w:rPr>
            </w:pPr>
            <w:r>
              <w:t>Re</w:t>
            </w:r>
            <w:r w:rsidRPr="001A4634">
              <w:t>view March Flex Forms and Flex Day Feedback</w:t>
            </w:r>
          </w:p>
        </w:tc>
      </w:tr>
      <w:tr w:rsidR="001A4634" w:rsidTr="00B72575">
        <w:tc>
          <w:tcPr>
            <w:tcW w:w="4675" w:type="dxa"/>
          </w:tcPr>
          <w:p w:rsidR="001A4634" w:rsidRDefault="001A4634" w:rsidP="00B72575">
            <w:r>
              <w:t>February</w:t>
            </w:r>
          </w:p>
        </w:tc>
        <w:tc>
          <w:tcPr>
            <w:tcW w:w="4675" w:type="dxa"/>
          </w:tcPr>
          <w:p w:rsidR="001A4634" w:rsidRDefault="001A4634" w:rsidP="00B72575">
            <w:r>
              <w:t>Draft PD Plan</w:t>
            </w:r>
          </w:p>
        </w:tc>
      </w:tr>
      <w:tr w:rsidR="001A4634" w:rsidTr="00B72575">
        <w:tc>
          <w:tcPr>
            <w:tcW w:w="4675" w:type="dxa"/>
          </w:tcPr>
          <w:p w:rsidR="001A4634" w:rsidRDefault="001A4634" w:rsidP="00B72575">
            <w:r>
              <w:t>March</w:t>
            </w:r>
          </w:p>
        </w:tc>
        <w:tc>
          <w:tcPr>
            <w:tcW w:w="4675" w:type="dxa"/>
          </w:tcPr>
          <w:p w:rsidR="001A4634" w:rsidRDefault="001A4634" w:rsidP="00B72575">
            <w:r>
              <w:t>Revise PD Plan</w:t>
            </w:r>
          </w:p>
        </w:tc>
      </w:tr>
      <w:tr w:rsidR="001A4634" w:rsidTr="00B72575">
        <w:tc>
          <w:tcPr>
            <w:tcW w:w="4675" w:type="dxa"/>
          </w:tcPr>
          <w:p w:rsidR="001A4634" w:rsidRDefault="001A4634" w:rsidP="00B72575">
            <w:r>
              <w:t>April</w:t>
            </w:r>
          </w:p>
        </w:tc>
        <w:tc>
          <w:tcPr>
            <w:tcW w:w="4675" w:type="dxa"/>
          </w:tcPr>
          <w:p w:rsidR="001A4634" w:rsidRDefault="001A4634" w:rsidP="00B72575">
            <w:r>
              <w:t>Submit the PD Plan for approval</w:t>
            </w:r>
          </w:p>
          <w:p w:rsidR="001A4634" w:rsidRDefault="001A4634" w:rsidP="00B72575">
            <w:r>
              <w:t>Review Spring Flex Feedback</w:t>
            </w:r>
          </w:p>
          <w:p w:rsidR="001A4634" w:rsidRDefault="001A4634" w:rsidP="00B72575">
            <w:r>
              <w:t>Plan activities for 2017-18</w:t>
            </w:r>
          </w:p>
        </w:tc>
      </w:tr>
      <w:tr w:rsidR="001A4634" w:rsidTr="00B72575">
        <w:tc>
          <w:tcPr>
            <w:tcW w:w="4675" w:type="dxa"/>
          </w:tcPr>
          <w:p w:rsidR="001A4634" w:rsidRDefault="001A4634" w:rsidP="00B72575">
            <w:r>
              <w:t>May</w:t>
            </w:r>
          </w:p>
        </w:tc>
        <w:tc>
          <w:tcPr>
            <w:tcW w:w="4675" w:type="dxa"/>
          </w:tcPr>
          <w:p w:rsidR="001A4634" w:rsidRDefault="001A4634" w:rsidP="00B72575">
            <w:r>
              <w:t>Review spring PD feedback</w:t>
            </w:r>
          </w:p>
          <w:p w:rsidR="001A4634" w:rsidRDefault="001A4634" w:rsidP="00B72575">
            <w:r>
              <w:t>Plan activities for 2017-18</w:t>
            </w:r>
          </w:p>
        </w:tc>
      </w:tr>
    </w:tbl>
    <w:p w:rsidR="001A4634" w:rsidRPr="006E62B1" w:rsidRDefault="001A4634">
      <w:pPr>
        <w:rPr>
          <w:rFonts w:ascii="Arial" w:hAnsi="Arial" w:cs="Arial"/>
          <w:b/>
        </w:rPr>
      </w:pPr>
    </w:p>
    <w:sectPr w:rsidR="001A4634" w:rsidRPr="006E62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BB3DCF"/>
    <w:multiLevelType w:val="hybridMultilevel"/>
    <w:tmpl w:val="DA52203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BF816C7"/>
    <w:multiLevelType w:val="hybridMultilevel"/>
    <w:tmpl w:val="12C2DEDE"/>
    <w:lvl w:ilvl="0" w:tplc="04090003">
      <w:start w:val="1"/>
      <w:numFmt w:val="bullet"/>
      <w:lvlText w:val="o"/>
      <w:lvlJc w:val="left"/>
      <w:pPr>
        <w:ind w:left="450" w:hanging="360"/>
      </w:pPr>
      <w:rPr>
        <w:rFonts w:ascii="Courier New" w:hAnsi="Courier New" w:cs="Courier New"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15:restartNumberingAfterBreak="0">
    <w:nsid w:val="2F6F7C6E"/>
    <w:multiLevelType w:val="hybridMultilevel"/>
    <w:tmpl w:val="C7A8119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62F5926"/>
    <w:multiLevelType w:val="hybridMultilevel"/>
    <w:tmpl w:val="8C623852"/>
    <w:lvl w:ilvl="0" w:tplc="04090003">
      <w:start w:val="1"/>
      <w:numFmt w:val="bullet"/>
      <w:lvlText w:val="o"/>
      <w:lvlJc w:val="left"/>
      <w:pPr>
        <w:ind w:left="45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887B72"/>
    <w:multiLevelType w:val="hybridMultilevel"/>
    <w:tmpl w:val="36826EB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9B03A78"/>
    <w:multiLevelType w:val="hybridMultilevel"/>
    <w:tmpl w:val="8D3CE0F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C0948FD"/>
    <w:multiLevelType w:val="hybridMultilevel"/>
    <w:tmpl w:val="8F4E1E5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B047DA3"/>
    <w:multiLevelType w:val="hybridMultilevel"/>
    <w:tmpl w:val="44B687D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1054BC0"/>
    <w:multiLevelType w:val="hybridMultilevel"/>
    <w:tmpl w:val="759C71E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5437E4D"/>
    <w:multiLevelType w:val="hybridMultilevel"/>
    <w:tmpl w:val="4DC2756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5A00981"/>
    <w:multiLevelType w:val="hybridMultilevel"/>
    <w:tmpl w:val="6FFA4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F5615C"/>
    <w:multiLevelType w:val="hybridMultilevel"/>
    <w:tmpl w:val="8578F29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8"/>
  </w:num>
  <w:num w:numId="3">
    <w:abstractNumId w:val="9"/>
  </w:num>
  <w:num w:numId="4">
    <w:abstractNumId w:val="0"/>
  </w:num>
  <w:num w:numId="5">
    <w:abstractNumId w:val="4"/>
  </w:num>
  <w:num w:numId="6">
    <w:abstractNumId w:val="11"/>
  </w:num>
  <w:num w:numId="7">
    <w:abstractNumId w:val="6"/>
  </w:num>
  <w:num w:numId="8">
    <w:abstractNumId w:val="5"/>
  </w:num>
  <w:num w:numId="9">
    <w:abstractNumId w:val="2"/>
  </w:num>
  <w:num w:numId="10">
    <w:abstractNumId w:val="1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3CD"/>
    <w:rsid w:val="001A4634"/>
    <w:rsid w:val="001F2F08"/>
    <w:rsid w:val="00444FF2"/>
    <w:rsid w:val="00693C22"/>
    <w:rsid w:val="006E62B1"/>
    <w:rsid w:val="00776AD6"/>
    <w:rsid w:val="00843F0B"/>
    <w:rsid w:val="009063CD"/>
    <w:rsid w:val="00A66788"/>
    <w:rsid w:val="00B3667C"/>
    <w:rsid w:val="00B54A92"/>
    <w:rsid w:val="00C430AF"/>
    <w:rsid w:val="00C55683"/>
    <w:rsid w:val="00DF4EB1"/>
    <w:rsid w:val="00E05035"/>
    <w:rsid w:val="00E627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9F3F9B-60AC-4DBA-9F7C-A89899E1F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63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063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63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254</TotalTime>
  <Pages>3</Pages>
  <Words>942</Words>
  <Characters>5165</Characters>
  <Application>Microsoft Office Word</Application>
  <DocSecurity>0</DocSecurity>
  <Lines>178</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Moore, Erin</dc:creator>
  <cp:keywords/>
  <dc:description/>
  <cp:lastModifiedBy>Moore, Erin</cp:lastModifiedBy>
  <cp:revision>8</cp:revision>
  <dcterms:created xsi:type="dcterms:W3CDTF">2016-12-02T20:41:00Z</dcterms:created>
  <dcterms:modified xsi:type="dcterms:W3CDTF">2016-12-12T22:07:00Z</dcterms:modified>
</cp:coreProperties>
</file>